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EE" w:rsidRDefault="003652EE" w:rsidP="003652EE">
      <w:pPr>
        <w:pStyle w:val="NormalnyWeb"/>
        <w:pBdr>
          <w:bottom w:val="single" w:sz="6" w:space="2" w:color="000000"/>
        </w:pBdr>
        <w:spacing w:after="0"/>
        <w:rPr>
          <w:lang w:val="en-US"/>
        </w:rPr>
      </w:pPr>
      <w:r>
        <w:rPr>
          <w:color w:val="000000"/>
          <w:sz w:val="20"/>
          <w:szCs w:val="20"/>
          <w:lang w:val="en-US"/>
        </w:rPr>
        <w:t xml:space="preserve">Przebudowa </w:t>
      </w:r>
      <w:r w:rsidR="00C6470A">
        <w:rPr>
          <w:color w:val="000000"/>
          <w:sz w:val="20"/>
          <w:szCs w:val="20"/>
          <w:lang w:val="en-US"/>
        </w:rPr>
        <w:t>i remont nawierzchni bitumicznei i betonowej z kostki trylinki na ulicy Żwirowej w Wicku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numPr>
          <w:ilvl w:val="0"/>
          <w:numId w:val="1"/>
        </w:numPr>
        <w:spacing w:after="0"/>
        <w:rPr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Część opisowa do opracowania planu BIOZ.</w:t>
      </w:r>
    </w:p>
    <w:p w:rsidR="003652EE" w:rsidRDefault="003652EE" w:rsidP="003652EE">
      <w:pPr>
        <w:pStyle w:val="NormalnyWeb"/>
        <w:numPr>
          <w:ilvl w:val="1"/>
          <w:numId w:val="2"/>
        </w:numPr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Przedmiot i zakres opracowania.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Przedmiotem opracowania jest informacja dotycząca bezpieczeństwa i ochrony zdrowia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dla planowanego przedsięwzięcia inwetycyjnego pn: “</w:t>
      </w:r>
      <w:r>
        <w:rPr>
          <w:b/>
          <w:bCs/>
          <w:color w:val="000000"/>
          <w:lang w:val="en-US"/>
        </w:rPr>
        <w:t>Przebudowa i remont nawierzchni bitumicznej i z sześviokątnej kostki betonowej (trylinki) drogi gminnej – ulicy Żwirowej w m. Wicko, gmina Międzyzdroje”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jest zbiór niezbędnych danych projektowych dla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Kierownika Budowy i Kierownika Robót do opracowania planu BIOZ.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Zakres opracowania obejmuje wykonanie robot drogowych w zakresie :</w:t>
      </w:r>
    </w:p>
    <w:p w:rsidR="003652EE" w:rsidRPr="003652EE" w:rsidRDefault="003652EE" w:rsidP="003652EE">
      <w:pPr>
        <w:pStyle w:val="NormalnyWeb"/>
        <w:numPr>
          <w:ilvl w:val="0"/>
          <w:numId w:val="20"/>
        </w:numPr>
        <w:spacing w:after="0"/>
        <w:rPr>
          <w:lang w:val="en-US"/>
        </w:rPr>
      </w:pPr>
      <w:r>
        <w:rPr>
          <w:color w:val="000000"/>
          <w:lang w:val="en-US"/>
        </w:rPr>
        <w:t xml:space="preserve"> przebudowy nawierzchni bitumicznej jezdni polegającej na wyprofilowniu podbudowy kruszywem łamanym 0/32 mm stabilizowanym mechanicznie, ułożeniu warstwy wywównawczej z masy mineralno-bitumicznych śerdnioziarnistych na warstwy wiążace </w:t>
      </w:r>
      <w:r w:rsidR="009734B4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 warstwy ścieralnej z betonu asfaltowego</w:t>
      </w:r>
      <w:r w:rsidR="009734B4">
        <w:rPr>
          <w:color w:val="000000"/>
          <w:lang w:val="en-US"/>
        </w:rPr>
        <w:t>.</w:t>
      </w:r>
    </w:p>
    <w:p w:rsidR="003652EE" w:rsidRDefault="009734B4" w:rsidP="003652EE">
      <w:pPr>
        <w:pStyle w:val="NormalnyWeb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odtworzeniu rowów odprowadzająco-odparowujących I prfilowaniu poboczy gruntowych.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2. Wykaz istniejących elementów uzbrojenia terenu.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W pasie drogowym </w:t>
      </w:r>
      <w:r w:rsidR="009734B4">
        <w:rPr>
          <w:color w:val="000000"/>
          <w:lang w:val="en-US"/>
        </w:rPr>
        <w:t>ulicy Żwirowej w Wicku, t</w:t>
      </w:r>
      <w:r>
        <w:rPr>
          <w:color w:val="000000"/>
          <w:lang w:val="en-US"/>
        </w:rPr>
        <w:t>eren uzbrojony jest w :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sieć i przyłącza wodociągowe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sieć i przyłącza kanalizacyjne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sieć i przyłącza gazowe</w:t>
      </w:r>
    </w:p>
    <w:p w:rsidR="003652EE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linie kablowe, oświetlenie uliczne</w:t>
      </w:r>
    </w:p>
    <w:p w:rsidR="003652EE" w:rsidRPr="009734B4" w:rsidRDefault="003652EE" w:rsidP="009734B4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>
        <w:rPr>
          <w:color w:val="000000"/>
          <w:lang w:val="en-US"/>
        </w:rPr>
        <w:t>linie kablowe i przyłącza telekomunikacyj</w:t>
      </w:r>
      <w:r w:rsidR="009734B4">
        <w:rPr>
          <w:color w:val="000000"/>
          <w:lang w:val="en-US"/>
        </w:rPr>
        <w:t>ne</w:t>
      </w:r>
    </w:p>
    <w:p w:rsidR="009734B4" w:rsidRDefault="003652EE" w:rsidP="009734B4">
      <w:pPr>
        <w:pStyle w:val="NormalnyWeb"/>
        <w:numPr>
          <w:ilvl w:val="0"/>
          <w:numId w:val="20"/>
        </w:numPr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Elementy zagospodarowania terenu, które mogą stwarzać zagrożenie bezpieczeństwa i zdrowia ludzi.</w:t>
      </w:r>
    </w:p>
    <w:p w:rsidR="003652EE" w:rsidRPr="009734B4" w:rsidRDefault="009734B4" w:rsidP="009734B4">
      <w:pPr>
        <w:pStyle w:val="NormalnyWeb"/>
        <w:spacing w:after="0"/>
        <w:ind w:left="360"/>
        <w:rPr>
          <w:lang w:val="en-US"/>
        </w:rPr>
      </w:pPr>
      <w:r w:rsidRPr="009734B4">
        <w:rPr>
          <w:b/>
          <w:bCs/>
          <w:color w:val="000000"/>
          <w:lang w:val="en-US"/>
        </w:rPr>
        <w:t xml:space="preserve"> </w:t>
      </w:r>
      <w:r w:rsidR="003652EE" w:rsidRPr="009734B4">
        <w:rPr>
          <w:b/>
          <w:bCs/>
          <w:color w:val="000000"/>
          <w:lang w:val="en-US"/>
        </w:rPr>
        <w:t>*</w:t>
      </w:r>
      <w:r w:rsidR="003652EE" w:rsidRPr="009734B4">
        <w:rPr>
          <w:color w:val="000000"/>
          <w:lang w:val="en-US"/>
        </w:rPr>
        <w:t xml:space="preserve"> istniejące studzienki kanalizacji ściekowej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</w:t>
      </w:r>
      <w:r w:rsidR="003652EE">
        <w:rPr>
          <w:color w:val="000000"/>
          <w:lang w:val="en-US"/>
        </w:rPr>
        <w:t>* istniejące sieci podziemne gazowe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istniejące podziemne i napowietrzne linie energetyczne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lastRenderedPageBreak/>
        <w:t xml:space="preserve">        </w:t>
      </w:r>
      <w:r w:rsidR="003652EE">
        <w:rPr>
          <w:color w:val="000000"/>
          <w:lang w:val="en-US"/>
        </w:rPr>
        <w:t>* istniejące podziemne linie kablowe teletechn</w:t>
      </w:r>
      <w:r>
        <w:rPr>
          <w:color w:val="000000"/>
          <w:lang w:val="en-US"/>
        </w:rPr>
        <w:t>iczne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prowadzenie prac w pasie drogowym i w pobliżu jezdni pod ruchem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miejsca demontażu i montażu elementów wielkogabarytowych w wykopach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   </w:t>
      </w:r>
      <w:r w:rsidR="003652EE">
        <w:rPr>
          <w:color w:val="000000"/>
          <w:lang w:val="en-US"/>
        </w:rPr>
        <w:t>np. studni, rurociągów, separatora, słupów oświetlenia ulicznego</w:t>
      </w:r>
    </w:p>
    <w:p w:rsidR="003652EE" w:rsidRDefault="009734B4" w:rsidP="00C6470A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     </w:t>
      </w:r>
      <w:r w:rsidR="003652EE">
        <w:rPr>
          <w:color w:val="000000"/>
          <w:lang w:val="en-US"/>
        </w:rPr>
        <w:t>* prowadzenie prac związanych z wykonywaniem konstrukcji betonowych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 xml:space="preserve">4.  </w:t>
      </w:r>
      <w:r w:rsidR="003652EE">
        <w:rPr>
          <w:b/>
          <w:bCs/>
          <w:color w:val="000000"/>
          <w:lang w:val="en-US"/>
        </w:rPr>
        <w:t>Przewidywane zagrożenie występujące podczas realizacji robót.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niestosowanie się do przepisów BHP dla poszczególnych robót,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 zabezpieczenie ścian wykopów przed obsunięciem,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uszkodzenie kabli i sieci podziemnych podczas wykopów ręcznych</w:t>
      </w:r>
      <w:r w:rsidR="009734B4">
        <w:rPr>
          <w:color w:val="000000"/>
          <w:lang w:val="en-US"/>
        </w:rPr>
        <w:t xml:space="preserve"> i mechanicznych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nieprawidłowe zabezpieczenie terenu budowy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podczas prowadzenia robót, związane z przebywaniem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pracowników w pasie drogowym przy otwartym ruchu drogowym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prace bez asekuracji i zabezpieczenia dróg oddechowych w istniejących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studzienkach kanalizacyjnych i</w:t>
      </w:r>
      <w:r w:rsidR="003652EE">
        <w:rPr>
          <w:color w:val="000000"/>
          <w:lang w:val="en-US"/>
        </w:rPr>
        <w:t xml:space="preserve"> zbiornikach bezodpływowych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stosowanie nie</w:t>
      </w:r>
      <w:r w:rsidR="009734B4">
        <w:rPr>
          <w:color w:val="000000"/>
          <w:lang w:val="en-US"/>
        </w:rPr>
        <w:t>sprawnych maszyn, uszkodzonych i</w:t>
      </w:r>
      <w:r>
        <w:rPr>
          <w:color w:val="000000"/>
          <w:lang w:val="en-US"/>
        </w:rPr>
        <w:t xml:space="preserve"> zużytych narzędzi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naruszenie sy</w:t>
      </w:r>
      <w:r w:rsidR="003652EE">
        <w:rPr>
          <w:color w:val="000000"/>
          <w:lang w:val="en-US"/>
        </w:rPr>
        <w:t>stemu korzeniowego powodujące utratę stateczności drzewa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doznania urazów mechanicznych wynikających z obsługi</w:t>
      </w:r>
      <w:r w:rsidR="009734B4">
        <w:rPr>
          <w:color w:val="000000"/>
          <w:lang w:val="en-US"/>
        </w:rPr>
        <w:t xml:space="preserve"> narzędzi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porażenia prądem wynikające z obsługi elektronarzędzi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</w:t>
      </w:r>
      <w:r w:rsidR="003652EE">
        <w:rPr>
          <w:color w:val="000000"/>
          <w:lang w:val="en-US"/>
        </w:rPr>
        <w:t>(agregatów prądotwórczych, przecinarek, wiertarek)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niebezpieczeństwo upadku, przysypania przy wykonywaniu robót ziemnych</w:t>
      </w:r>
    </w:p>
    <w:p w:rsidR="003652EE" w:rsidRDefault="009734B4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związanych z wykonywaniem prac montażowych na wysokości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zagrożenia przy wykonywaniu prac ziemnych w pobliżu kabli energetycznych</w:t>
      </w:r>
    </w:p>
    <w:p w:rsidR="003652EE" w:rsidRDefault="003652EE" w:rsidP="009734B4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* zagrożenia przy wykonywaniu prac przy użyciu sprzętu budowlanego</w:t>
      </w:r>
    </w:p>
    <w:p w:rsidR="003652EE" w:rsidRDefault="009734B4" w:rsidP="009734B4">
      <w:pPr>
        <w:pStyle w:val="NormalnyWeb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 xml:space="preserve">   </w:t>
      </w:r>
      <w:r w:rsidR="003652EE">
        <w:rPr>
          <w:color w:val="000000"/>
          <w:lang w:val="en-US"/>
        </w:rPr>
        <w:t>np. koparek, dźwigów,spycharek, równiarek itp.</w:t>
      </w:r>
    </w:p>
    <w:p w:rsidR="00F51967" w:rsidRDefault="00F51967" w:rsidP="009734B4">
      <w:pPr>
        <w:pStyle w:val="NormalnyWeb"/>
        <w:spacing w:after="0"/>
        <w:rPr>
          <w:lang w:val="en-US"/>
        </w:rPr>
      </w:pPr>
    </w:p>
    <w:p w:rsidR="003652EE" w:rsidRDefault="003652EE" w:rsidP="009734B4">
      <w:pPr>
        <w:pStyle w:val="NormalnyWeb"/>
        <w:numPr>
          <w:ilvl w:val="0"/>
          <w:numId w:val="21"/>
        </w:numPr>
        <w:spacing w:after="0"/>
        <w:rPr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Sposób prowadzenia instruktażu pracowników.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Przed przystąpieniem do realizacji robót należy przeprowadzić instruktaż stanowiskowy pracowników. Instruktaż powinien sk</w:t>
      </w:r>
      <w:r w:rsidR="009734B4">
        <w:rPr>
          <w:color w:val="000000"/>
          <w:lang w:val="en-US"/>
        </w:rPr>
        <w:t>ładać się z częśc teoretycznej i</w:t>
      </w:r>
      <w:r>
        <w:rPr>
          <w:color w:val="000000"/>
          <w:lang w:val="en-US"/>
        </w:rPr>
        <w:t xml:space="preserve"> praktycznej obejmującej cały zakres prac mogącyych wystąpić przy realizacji tej inwestycji.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w dziedzinie bezpieczeństwa I higieny pracy dla pracowników zatrudnionych na stanowiskach robotniczych, przeprowadza się jako :</w:t>
      </w:r>
    </w:p>
    <w:p w:rsidR="003652EE" w:rsidRDefault="003652EE" w:rsidP="003652EE">
      <w:pPr>
        <w:pStyle w:val="NormalnyWeb"/>
        <w:numPr>
          <w:ilvl w:val="0"/>
          <w:numId w:val="6"/>
        </w:numPr>
        <w:spacing w:after="0"/>
        <w:rPr>
          <w:lang w:val="en-US"/>
        </w:rPr>
      </w:pPr>
      <w:r>
        <w:rPr>
          <w:color w:val="000000"/>
          <w:lang w:val="en-US"/>
        </w:rPr>
        <w:t>szkolenie wstępne</w:t>
      </w:r>
    </w:p>
    <w:p w:rsidR="003652EE" w:rsidRDefault="003652EE" w:rsidP="003652EE">
      <w:pPr>
        <w:pStyle w:val="NormalnyWeb"/>
        <w:numPr>
          <w:ilvl w:val="0"/>
          <w:numId w:val="6"/>
        </w:numPr>
        <w:spacing w:after="0"/>
        <w:rPr>
          <w:lang w:val="en-US"/>
        </w:rPr>
      </w:pPr>
      <w:r>
        <w:rPr>
          <w:color w:val="000000"/>
          <w:lang w:val="en-US"/>
        </w:rPr>
        <w:t>szkolenie okresowe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te przeprowadzane są w oparciu o programy poszczególnych rodzajów szkolenia.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wstępne ogólne “instruktaż ogólny” przechodzą wszyscy nowo zatrudnieni pracownicy przed dopuszczenia do wykonywania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Obejmuje ono zapoznanie pracowników z podstawowymi przepisami bhp zawartymi w Kodeksie pracy, w układach zbiorowych pracy I regulaminach pracy, zasadami bhp obowiązującymi w danym zakładzie pracy oraz zasadami udzielania pierwszej pomocy.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Szkolenie wstępne na stanowisku pracy “Instruktażstanowiskowy” powinien zapoznać pracowników z zagrożeniami występującymi na określonym stanowisku pracy, sposobami ochrony przed zagrożeniami oraz metodami bezpiecznego wykonywania pracy na tym stanowisku.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Pracownicy przed przystąpieniem do pracy, powinni być zapoznani z ryzykiem zawodowym związanym z pracą na danym stanowisku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Fakt odbycia przez pracownika szkolenia wstępnego ogólnego, szkolenia wstępnego na stanowisku pracy oraz zapoznania z ryzykiem zawodowym, powinien być potwierdzony przez pracownika na piśmie oraz odnotowany w aktach osobowych pracownika.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Szkolenia wstępne podstawowe w zakresie bhp dla pracowników powinny być przeprowadzone w okresie nie dłuższym niż – 6 miesięc od rozpoczęcia pracy na określonym stanowisku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Swzkolenia okresowe w zakrsie bhp dla pracowników zatrudnionych na stanowiskach robotnicznych, powinny być przeprowadzone w formie instruktażu nie rzadziej niż raz na – 3 lata, a na stanowiskach pracy, na których występują szczególne zagrożenia dla zdrowia lub życia oraz zagrożenia wypadkowe - nie rzadziej niż raz w roku.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Pracownicy zatrudnieni na stanowiskach operatorów maszyn o napędzie silnikowym powinien posiadać wymagane kwalifikacje.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Na placu budowy powinny być udostępnione pracownikom do stałego korzystania, aktualne instrukcje bezpieczeństwai higieny pracy dotyczące: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wykonywania prac związanych z zagrożeniami wypadkowymi lub zagrożeniami zdrowia</w:t>
      </w:r>
    </w:p>
    <w:p w:rsidR="003652EE" w:rsidRDefault="00C6470A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lastRenderedPageBreak/>
        <w:t xml:space="preserve">   </w:t>
      </w:r>
      <w:r w:rsidR="003652EE">
        <w:rPr>
          <w:color w:val="000000"/>
          <w:lang w:val="en-US"/>
        </w:rPr>
        <w:t>pracowników,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obsługi maszyn i innych urządzeń technicznych,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postępowania z materiałami szkodliwymi dla zdrowia i niebezpieczeństwami,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- udzielania pierwszej pomocy,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W/w instrukcje powinny określać czynności do wykonywania prze rozpoczęciem danej pracy, zasady i sposoby bezpiecznego wykonywania danej pracy, czynności do wykonywania po jej zakończeniu oraz zasady postępowania w sytuacjach awaryjnych stwarzających zagrożenia dla życia lub zdrowia pracowników.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Nie wolno dopuścić pracownika do pracy, do której wykonywania nie posiada wymaganych kwalifikacji lub potrzebnych umiejętności, a także dostatecznej znajomości przepisów oraz zasad BHP.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Bezpośredni nadzór nad bezpieczeństwem i higieny pracy na stanowiskach pracy sprawują odpowiednio kierownik budowy (kierownik robót) oraz mistrz budowlany, stosownie do zakresu obowiązków.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Pr="00C6470A" w:rsidRDefault="003652EE" w:rsidP="003652EE">
      <w:pPr>
        <w:pStyle w:val="NormalnyWeb"/>
        <w:numPr>
          <w:ilvl w:val="1"/>
          <w:numId w:val="4"/>
        </w:numPr>
        <w:spacing w:after="0"/>
        <w:rPr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Środki techniczne i organizacyjne zapobiegające niebezpieczeństwom</w:t>
      </w:r>
      <w:r w:rsidR="009734B4">
        <w:rPr>
          <w:lang w:val="en-US"/>
        </w:rPr>
        <w:t xml:space="preserve"> </w:t>
      </w:r>
      <w:r w:rsidRPr="009734B4">
        <w:rPr>
          <w:b/>
          <w:bCs/>
          <w:color w:val="000000"/>
          <w:sz w:val="26"/>
          <w:szCs w:val="26"/>
          <w:lang w:val="en-US"/>
        </w:rPr>
        <w:t>wynikającym z wykonywania robót budowlanych.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Organizacja budowy powinna przebiegać w sposób gwarantujący bezpieczny i zgodny z przepisami przebieg budowy i robót. Należy stosować technologię robót i narzędzia zgodnie z zasadami wspólczesnej wiedzy technicznej i wymaganiami prawnymi, a wszczególności z Rozporządzeniem Ministra Infrastruktury z dnia 06 lutego 2003 r. w sprawie bezpieczeństwai higieny pracy podczas eksploatacji maszyn i innych urządzeń technicznych do robót ziemnych, budowlanych i drogowych (Dz.U.Nr 118, poz. 1163).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Rozporządzenie Ministra Gospodarki z dnia 30 pqździernika 2002 r. w sprawie minimalnych wymagań dotyczących bhp w zakresie użytkownia maszyn przez pracowników podczas pracy.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Dobór zestawu maszyn, urządzeń i narzędzi musi wynikać z analizy procesu technologicnego, w którego sklad wchodzą wszystkie operacje związane z ralizacją projektu.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Dozór nad realizacją przedsięwzięcia może być prowadony tylko przez osoby posiadające uprawnieenia do pełnienia samodzielnych funkcji w budownictwie zgodnie z wymaganiami prawa budowlanego.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lastRenderedPageBreak/>
        <w:t>Roboty powinny być prowadzone przez pracowników posiadające odpowiednie kawalifikacje zawodowe.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Nieprzestrzeganie przepisów bhp na placu budowy prowadzi do powstawania bezpośrednich zagrożeń dla życia lub zdrowia pracowników.</w:t>
      </w:r>
    </w:p>
    <w:p w:rsidR="003652EE" w:rsidRDefault="003652EE" w:rsidP="003652EE">
      <w:pPr>
        <w:pStyle w:val="NormalnyWeb"/>
        <w:numPr>
          <w:ilvl w:val="0"/>
          <w:numId w:val="8"/>
        </w:numPr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 xml:space="preserve">p r z y c z y n y organizacyjne powstania wypadków przy pracy </w:t>
      </w:r>
      <w:r>
        <w:rPr>
          <w:color w:val="000000"/>
          <w:lang w:val="en-US"/>
        </w:rPr>
        <w:t>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a). niewłaściwa ogólna organizacja pracy :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nieprawidłowy podział pracy lub rozplanownie zadań,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niewłaściwe polecenia przełożonych,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brak nadzoru,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brak instrukcji posługiwania się czynnikiem materialnym,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tolerowanie przez nadzór odstępstw od zasad bezpieczeństwa pracy,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brak lub niewłaściwe przeszkolenie w zakresie bezpieczeństwa pracy I ergonomii,</w:t>
      </w:r>
    </w:p>
    <w:p w:rsidR="003652EE" w:rsidRDefault="003652EE" w:rsidP="003652EE">
      <w:pPr>
        <w:pStyle w:val="NormalnyWeb"/>
        <w:numPr>
          <w:ilvl w:val="0"/>
          <w:numId w:val="9"/>
        </w:numPr>
        <w:spacing w:after="0"/>
        <w:rPr>
          <w:lang w:val="en-US"/>
        </w:rPr>
      </w:pPr>
      <w:r>
        <w:rPr>
          <w:color w:val="000000"/>
          <w:lang w:val="en-US"/>
        </w:rPr>
        <w:t>dopuszczanie do pracy człowieka z przeciwwskazniami lub bez badań lekarskich,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b). niewłaściwa organizacja pracy stanowiska pracy :</w:t>
      </w:r>
    </w:p>
    <w:p w:rsidR="003652EE" w:rsidRDefault="003652EE" w:rsidP="003652EE">
      <w:pPr>
        <w:pStyle w:val="NormalnyWeb"/>
        <w:numPr>
          <w:ilvl w:val="1"/>
          <w:numId w:val="10"/>
        </w:numPr>
        <w:spacing w:after="0"/>
        <w:rPr>
          <w:lang w:val="en-US"/>
        </w:rPr>
      </w:pPr>
      <w:r>
        <w:rPr>
          <w:color w:val="000000"/>
          <w:lang w:val="en-US"/>
        </w:rPr>
        <w:t>niewłaściwe usytuowanie urządzeń na stanowiskach pracy,</w:t>
      </w:r>
    </w:p>
    <w:p w:rsidR="003652EE" w:rsidRDefault="003652EE" w:rsidP="003652EE">
      <w:pPr>
        <w:pStyle w:val="NormalnyWeb"/>
        <w:numPr>
          <w:ilvl w:val="1"/>
          <w:numId w:val="10"/>
        </w:numPr>
        <w:spacing w:after="0"/>
        <w:rPr>
          <w:lang w:val="en-US"/>
        </w:rPr>
      </w:pPr>
      <w:r>
        <w:rPr>
          <w:color w:val="000000"/>
          <w:lang w:val="en-US"/>
        </w:rPr>
        <w:t>nieodpowiednie przejścia I dojścia,</w:t>
      </w:r>
    </w:p>
    <w:p w:rsidR="003652EE" w:rsidRDefault="003652EE" w:rsidP="003652EE">
      <w:pPr>
        <w:pStyle w:val="NormalnyWeb"/>
        <w:numPr>
          <w:ilvl w:val="1"/>
          <w:numId w:val="10"/>
        </w:numPr>
        <w:spacing w:after="0"/>
        <w:rPr>
          <w:lang w:val="en-US"/>
        </w:rPr>
      </w:pPr>
      <w:r>
        <w:rPr>
          <w:color w:val="000000"/>
          <w:lang w:val="en-US"/>
        </w:rPr>
        <w:t>brak środków ochrony indywidualnej lub niewłaściwy ich dobór,</w:t>
      </w:r>
    </w:p>
    <w:p w:rsidR="003652EE" w:rsidRDefault="003652EE" w:rsidP="003652EE">
      <w:pPr>
        <w:pStyle w:val="NormalnyWeb"/>
        <w:numPr>
          <w:ilvl w:val="2"/>
          <w:numId w:val="11"/>
        </w:numPr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p r z y c z y n y techniczne powstania wypadków przy pracy 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a). niewłaściwy stan czynnika materialnego</w:t>
      </w:r>
      <w:r>
        <w:rPr>
          <w:color w:val="000000"/>
          <w:lang w:val="en-US"/>
        </w:rPr>
        <w:t xml:space="preserve"> :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wady konstrukcyjne czynnika materialnego będące źródłem zgroożenia,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niewłaściwa stateczność czynnika materialnego,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brak lub niewłaściwe urządzenia zabezpieczające,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brak środkówochrony zbiorowej lub niewłaściwy ich dobór,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brak lub niewłaściwa sygnalizacja zagrożeń,</w:t>
      </w:r>
    </w:p>
    <w:p w:rsidR="003652EE" w:rsidRDefault="003652EE" w:rsidP="003652EE">
      <w:pPr>
        <w:pStyle w:val="NormalnyWeb"/>
        <w:numPr>
          <w:ilvl w:val="1"/>
          <w:numId w:val="12"/>
        </w:numPr>
        <w:spacing w:after="0"/>
        <w:rPr>
          <w:lang w:val="en-US"/>
        </w:rPr>
      </w:pPr>
      <w:r>
        <w:rPr>
          <w:color w:val="000000"/>
          <w:lang w:val="en-US"/>
        </w:rPr>
        <w:t>niedostosowanie czynnika materialnego do transportu, koserwacji lub napraw,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b). niewłaściwe wykonanie czynnika materialnego :</w:t>
      </w:r>
    </w:p>
    <w:p w:rsidR="003652EE" w:rsidRDefault="003652EE" w:rsidP="003652EE">
      <w:pPr>
        <w:pStyle w:val="NormalnyWeb"/>
        <w:numPr>
          <w:ilvl w:val="2"/>
          <w:numId w:val="13"/>
        </w:numPr>
        <w:spacing w:after="0"/>
        <w:rPr>
          <w:lang w:val="en-US"/>
        </w:rPr>
      </w:pPr>
      <w:r>
        <w:rPr>
          <w:color w:val="000000"/>
          <w:lang w:val="en-US"/>
        </w:rPr>
        <w:t>zastosowanie materiałów zastępczych,</w:t>
      </w:r>
    </w:p>
    <w:p w:rsidR="003652EE" w:rsidRDefault="003652EE" w:rsidP="003652EE">
      <w:pPr>
        <w:pStyle w:val="NormalnyWeb"/>
        <w:numPr>
          <w:ilvl w:val="2"/>
          <w:numId w:val="13"/>
        </w:numPr>
        <w:spacing w:after="0"/>
        <w:rPr>
          <w:lang w:val="en-US"/>
        </w:rPr>
      </w:pPr>
      <w:r>
        <w:rPr>
          <w:color w:val="000000"/>
          <w:lang w:val="en-US"/>
        </w:rPr>
        <w:t>niedotrzymanie wymaganych parametrów technicznych,</w:t>
      </w:r>
    </w:p>
    <w:p w:rsidR="003652EE" w:rsidRDefault="003652EE" w:rsidP="003652EE">
      <w:pPr>
        <w:pStyle w:val="NormalnyWeb"/>
        <w:numPr>
          <w:ilvl w:val="2"/>
          <w:numId w:val="13"/>
        </w:numPr>
        <w:spacing w:after="0"/>
        <w:rPr>
          <w:lang w:val="en-US"/>
        </w:rPr>
      </w:pPr>
      <w:r>
        <w:rPr>
          <w:color w:val="000000"/>
          <w:lang w:val="en-US"/>
        </w:rPr>
        <w:t>wady materiałowe czynnika materialnego :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c). niewłaściwa eksploatacja czynnika materialnego :</w:t>
      </w:r>
    </w:p>
    <w:p w:rsidR="003652EE" w:rsidRDefault="003652EE" w:rsidP="003652EE">
      <w:pPr>
        <w:pStyle w:val="NormalnyWeb"/>
        <w:spacing w:after="0"/>
        <w:ind w:left="720"/>
        <w:rPr>
          <w:lang w:val="en-US"/>
        </w:rPr>
      </w:pPr>
      <w:r>
        <w:rPr>
          <w:color w:val="000000"/>
          <w:lang w:val="en-US"/>
        </w:rPr>
        <w:t>1. nadmierna eksploatacja czynnika materialnego,</w:t>
      </w:r>
    </w:p>
    <w:p w:rsidR="003652EE" w:rsidRDefault="003652EE" w:rsidP="003652EE">
      <w:pPr>
        <w:pStyle w:val="NormalnyWeb"/>
        <w:spacing w:after="0"/>
        <w:ind w:left="720"/>
        <w:rPr>
          <w:lang w:val="en-US"/>
        </w:rPr>
      </w:pPr>
      <w:r>
        <w:rPr>
          <w:color w:val="000000"/>
          <w:lang w:val="en-US"/>
        </w:rPr>
        <w:t>2.niedostateczna konserwacja czynnika materialnego,</w:t>
      </w:r>
    </w:p>
    <w:p w:rsidR="003652EE" w:rsidRDefault="003652EE" w:rsidP="003652EE">
      <w:pPr>
        <w:pStyle w:val="NormalnyWeb"/>
        <w:spacing w:after="0"/>
        <w:ind w:left="720"/>
        <w:rPr>
          <w:color w:val="000000"/>
          <w:lang w:val="en-US"/>
        </w:rPr>
      </w:pPr>
      <w:r>
        <w:rPr>
          <w:color w:val="000000"/>
          <w:lang w:val="en-US"/>
        </w:rPr>
        <w:t>3. niewłaściwe naprawy i remonty,</w:t>
      </w:r>
    </w:p>
    <w:p w:rsidR="00922A52" w:rsidRDefault="00922A52" w:rsidP="003652EE">
      <w:pPr>
        <w:pStyle w:val="NormalnyWeb"/>
        <w:spacing w:after="0"/>
        <w:ind w:left="72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lastRenderedPageBreak/>
        <w:t>Osoba kierująca pracownikami jest obowiązana :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przeprowadzenie instruktażu stanowiskowego pracowników,</w:t>
      </w:r>
    </w:p>
    <w:p w:rsidR="003652EE" w:rsidRPr="00922A52" w:rsidRDefault="003652EE" w:rsidP="00922A52">
      <w:pPr>
        <w:pStyle w:val="NormalnyWeb"/>
        <w:numPr>
          <w:ilvl w:val="0"/>
          <w:numId w:val="11"/>
        </w:numPr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>dopuszczać do pracy tylko osoby przeszkolone z zakresu bhp,</w:t>
      </w:r>
    </w:p>
    <w:p w:rsidR="003652EE" w:rsidRPr="00922A52" w:rsidRDefault="003652EE" w:rsidP="00922A52">
      <w:pPr>
        <w:pStyle w:val="NormalnyWeb"/>
        <w:numPr>
          <w:ilvl w:val="0"/>
          <w:numId w:val="11"/>
        </w:numPr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>organizować stanowiska pracy zgodnie z przepisami i zasadami bhp,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dbać o sprawność środków ochrony indywidualnej oraz ich stosowania zgodnie z przeznaczeniem,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organizować, przygotowywać prowadzić prace, uwzględniając zabezpieczenie pracowników przed wypadkami przy pracy, chorobami zawodowymi i innymi chorobami związanymi z warunkami środowiska pracy.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dbać o bezpieczny i higieniczny stan pomieszczeń pracy i wyposażenia technicznego, a także o sprawność środków ochrony i ich stosowania,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 celu możliwości szybkiego kontaktu z kierownictwem budowy należy poinformować pracowników o numerach telefonów kierownictwa,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zapewnienie łączności telefonicznej z kierownictwem i służbami medycznymi,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pracownikom odpowiedni sprzęt roboczy i ratunkowy, odzież i obuwie robocze oraz środki ochrony indywidualnej,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 celu wykonania robót zapewnić stosowanie sprawnego sprzętu, urządzeń i narzędzi,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dokonać sprawdzenia stanu urządzeń i narzędzi pracy,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oświetlenie terenu budowy,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miejsceprowadzenia robót oznakowć zgodnie z obowiązującymi przepisami ruchu drogowego, zamontować barierki ostrzegawcze i zabezpieczające,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odpowiednie oznakowanie terenu budowy,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znaki bezpieczeństwa umieścić odpowiednio na linii wzroku przy wejściu na teren, na którym występuje zgrożenie,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odpowiedni sprzęt p.poz. i wskazać miejsce jego rozmieszczenia,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zapewniść dostęp i kontrolować stan wyposażenia apteczki,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zapewnić wykonywanie speckjalistycznych prac osobom posiadającym odpowienie przygotowanie i uprawnienia,</w:t>
      </w:r>
    </w:p>
    <w:p w:rsidR="003652EE" w:rsidRPr="00922A52" w:rsidRDefault="00922A52" w:rsidP="003652EE">
      <w:pPr>
        <w:pStyle w:val="NormalnyWeb"/>
        <w:spacing w:after="0"/>
        <w:rPr>
          <w:b/>
          <w:sz w:val="22"/>
          <w:szCs w:val="22"/>
          <w:lang w:val="en-US"/>
        </w:rPr>
      </w:pPr>
      <w:r w:rsidRPr="00922A52">
        <w:rPr>
          <w:b/>
          <w:color w:val="000000"/>
          <w:sz w:val="22"/>
          <w:szCs w:val="22"/>
          <w:lang w:val="en-US"/>
        </w:rPr>
        <w:t>wszel</w:t>
      </w:r>
      <w:r w:rsidR="003652EE" w:rsidRPr="00922A52">
        <w:rPr>
          <w:b/>
          <w:color w:val="000000"/>
          <w:sz w:val="22"/>
          <w:szCs w:val="22"/>
          <w:lang w:val="en-US"/>
        </w:rPr>
        <w:t>kie prace wykonywane w warunkach szczególnego zagrożenia mogą być wykonywane tylko w zespołach dwuosobowych,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Stosować się do Rozporządzenia Ministra Infrastruktury z dnia 6 lutego 2003 r.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t>w sprawie bezpieczeństwa i higieny</w:t>
      </w:r>
      <w:r>
        <w:rPr>
          <w:color w:val="000000"/>
          <w:lang w:val="en-US"/>
        </w:rPr>
        <w:t xml:space="preserve"> pracy podczas wykonywania robót budowlanych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oraz do szczegółowych przepisów bhp charakterystycznych dla wykonywania niniejszej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inwestycji.</w:t>
      </w:r>
    </w:p>
    <w:p w:rsidR="003652EE" w:rsidRPr="00C6470A" w:rsidRDefault="003652EE" w:rsidP="003652EE">
      <w:pPr>
        <w:pStyle w:val="NormalnyWeb"/>
        <w:spacing w:after="0"/>
        <w:rPr>
          <w:b/>
          <w:lang w:val="en-US"/>
        </w:rPr>
      </w:pPr>
      <w:r w:rsidRPr="00C6470A">
        <w:rPr>
          <w:b/>
          <w:color w:val="000000"/>
          <w:lang w:val="en-US"/>
        </w:rPr>
        <w:t>Na podstawie :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oceny ryzyka zawodowego występującego przy wykonywaniu robót na danym stanowisku pracy,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wykazu prac szczególnie niebezpiecznych,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określenia podstawowych wymagań bhp przy wykonywaniu prac szczególnie niebezpiecznych,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wykazu prac wykonywanych przez conajmniej dwie osoby,</w:t>
      </w:r>
    </w:p>
    <w:p w:rsidR="003652EE" w:rsidRDefault="003652EE" w:rsidP="00922A52">
      <w:pPr>
        <w:pStyle w:val="NormalnyWeb"/>
        <w:numPr>
          <w:ilvl w:val="0"/>
          <w:numId w:val="11"/>
        </w:numPr>
        <w:spacing w:after="0"/>
        <w:rPr>
          <w:lang w:val="en-US"/>
        </w:rPr>
      </w:pPr>
      <w:r>
        <w:rPr>
          <w:color w:val="000000"/>
          <w:lang w:val="en-US"/>
        </w:rPr>
        <w:t>wykazu prac wymagających szczególnej sprawności psychofizycznej</w:t>
      </w:r>
    </w:p>
    <w:p w:rsidR="00C6470A" w:rsidRDefault="003652EE" w:rsidP="00C6470A">
      <w:pPr>
        <w:pStyle w:val="NormalnyWeb"/>
        <w:spacing w:after="0"/>
        <w:rPr>
          <w:color w:val="000000"/>
          <w:lang w:val="en-US"/>
        </w:rPr>
      </w:pPr>
      <w:r w:rsidRPr="00922A52">
        <w:rPr>
          <w:b/>
          <w:color w:val="000000"/>
          <w:lang w:val="en-US"/>
        </w:rPr>
        <w:lastRenderedPageBreak/>
        <w:t>Kierownik budowy</w:t>
      </w:r>
      <w:r>
        <w:rPr>
          <w:color w:val="000000"/>
          <w:lang w:val="en-US"/>
        </w:rPr>
        <w:t xml:space="preserve"> </w:t>
      </w:r>
      <w:r w:rsidR="00922A52">
        <w:rPr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powinien podjąć stosowne środki profilaktyczne mające na celu </w:t>
      </w:r>
    </w:p>
    <w:p w:rsidR="003652EE" w:rsidRDefault="00C6470A" w:rsidP="00C6470A">
      <w:pPr>
        <w:pStyle w:val="NormalnyWeb"/>
        <w:numPr>
          <w:ilvl w:val="0"/>
          <w:numId w:val="16"/>
        </w:numPr>
        <w:spacing w:after="0"/>
        <w:rPr>
          <w:lang w:val="en-US"/>
        </w:rPr>
      </w:pPr>
      <w:r>
        <w:rPr>
          <w:color w:val="000000"/>
          <w:lang w:val="en-US"/>
        </w:rPr>
        <w:t>zapewnić organizację pracy i</w:t>
      </w:r>
      <w:r w:rsidR="003652EE">
        <w:rPr>
          <w:color w:val="000000"/>
          <w:lang w:val="en-US"/>
        </w:rPr>
        <w:t xml:space="preserve"> stanowisk pracy,</w:t>
      </w:r>
    </w:p>
    <w:p w:rsidR="003652EE" w:rsidRDefault="003652EE" w:rsidP="00C6470A">
      <w:pPr>
        <w:pStyle w:val="NormalnyWeb"/>
        <w:numPr>
          <w:ilvl w:val="0"/>
          <w:numId w:val="16"/>
        </w:numPr>
        <w:spacing w:after="0"/>
        <w:rPr>
          <w:lang w:val="en-US"/>
        </w:rPr>
      </w:pPr>
      <w:r>
        <w:rPr>
          <w:color w:val="000000"/>
          <w:lang w:val="en-US"/>
        </w:rPr>
        <w:t>zapewnić li</w:t>
      </w:r>
      <w:r w:rsidR="00C6470A">
        <w:rPr>
          <w:color w:val="000000"/>
          <w:lang w:val="en-US"/>
        </w:rPr>
        <w:t>kwidację zagrożeń dla zdrowia i życii</w:t>
      </w:r>
      <w:r>
        <w:rPr>
          <w:color w:val="000000"/>
          <w:lang w:val="en-US"/>
        </w:rPr>
        <w:t>a pracowników,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W razie</w:t>
      </w:r>
      <w:r w:rsidR="00C6470A">
        <w:rPr>
          <w:color w:val="000000"/>
          <w:lang w:val="en-US"/>
        </w:rPr>
        <w:t xml:space="preserve"> stwierdzenia bezpośredniego za</w:t>
      </w:r>
      <w:r>
        <w:rPr>
          <w:color w:val="000000"/>
          <w:lang w:val="en-US"/>
        </w:rPr>
        <w:t>grożenia dla życia lub zdrowwia pracowników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osoba kierująca, pracownikami obowiązana jest do niezwłocznego wstrzymania prac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i podjęcia działań w celu usunięcia zagrożenia.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Pracownicy zatrudnieni na budowie, powinni być wyposażeni w środki ochrony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indywidualnej oraz odzież i obuwie robocze, zgodnie z tabelą norm przydziału środków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ochrony indywidualnej oraz odzieży I obuwia roboczego opracowaną przez pracodawcę.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Środki ochrony indywidualnej w zakresie ochrony zdrowia i bezpieczeństwa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użytkowników tych środków powinny zapewnić wystarczającą ochronę przed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występującymi zagrożeniami (np. upadek z wysokości, uszkodzenie głowy,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twarzoczaszki, wzroku, słuchu).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Kierownik budowy obowiązany jest informować pracowników o sposobach</w:t>
      </w: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posługiwania się tymi środkami.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F51967" w:rsidRDefault="00F51967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numPr>
          <w:ilvl w:val="2"/>
          <w:numId w:val="17"/>
        </w:numPr>
        <w:spacing w:after="0"/>
        <w:rPr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Wytyczne techniczne i organizacyjne do planu BIOZ.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color w:val="000000"/>
          <w:lang w:val="en-US"/>
        </w:rPr>
        <w:t>Plan bezpieczeństwa i ochrony zdrowia należy wykonać uwzględniając :</w:t>
      </w:r>
    </w:p>
    <w:p w:rsidR="003652EE" w:rsidRDefault="00FC7D8F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charakt</w:t>
      </w:r>
      <w:r w:rsidR="003652EE">
        <w:rPr>
          <w:color w:val="000000"/>
          <w:lang w:val="en-US"/>
        </w:rPr>
        <w:t>er obiektu i specyfikę wykonywanych prac,</w:t>
      </w:r>
    </w:p>
    <w:p w:rsidR="003652EE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organizację stanowisk pracy,</w:t>
      </w:r>
    </w:p>
    <w:p w:rsidR="003652EE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obsługę i stosowania maszyn, narzędzi i innych urządzeń technicznych,</w:t>
      </w:r>
    </w:p>
    <w:p w:rsidR="00C6470A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transport wewnętrzny i magazynowanie materiałów,</w:t>
      </w:r>
    </w:p>
    <w:p w:rsidR="003652EE" w:rsidRPr="00C6470A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ochronę przed hałasem,</w:t>
      </w:r>
    </w:p>
    <w:p w:rsidR="003652EE" w:rsidRPr="00922A52" w:rsidRDefault="003652EE" w:rsidP="00C6470A">
      <w:pPr>
        <w:pStyle w:val="NormalnyWeb"/>
        <w:numPr>
          <w:ilvl w:val="0"/>
          <w:numId w:val="22"/>
        </w:numPr>
        <w:spacing w:after="0"/>
        <w:rPr>
          <w:lang w:val="en-US"/>
        </w:rPr>
      </w:pPr>
      <w:r>
        <w:rPr>
          <w:color w:val="000000"/>
          <w:lang w:val="en-US"/>
        </w:rPr>
        <w:t>zabezpieczenia przy pracach szczególnie niebezpiecznych w tym pracach na wysokości,</w:t>
      </w:r>
    </w:p>
    <w:p w:rsidR="00922A52" w:rsidRDefault="00922A52" w:rsidP="00922A52">
      <w:pPr>
        <w:pStyle w:val="NormalnyWeb"/>
        <w:spacing w:after="0"/>
        <w:ind w:left="720"/>
        <w:rPr>
          <w:color w:val="000000"/>
          <w:lang w:val="en-US"/>
        </w:rPr>
      </w:pPr>
    </w:p>
    <w:p w:rsidR="00922A52" w:rsidRDefault="00922A52" w:rsidP="00922A52">
      <w:pPr>
        <w:pStyle w:val="NormalnyWeb"/>
        <w:spacing w:after="0"/>
        <w:ind w:left="720"/>
        <w:rPr>
          <w:lang w:val="en-US"/>
        </w:rPr>
      </w:pPr>
    </w:p>
    <w:p w:rsidR="003652EE" w:rsidRDefault="003652EE" w:rsidP="003652EE">
      <w:pPr>
        <w:pStyle w:val="NormalnyWeb"/>
        <w:spacing w:after="0"/>
        <w:rPr>
          <w:lang w:val="en-US"/>
        </w:rPr>
      </w:pPr>
      <w:r>
        <w:rPr>
          <w:b/>
          <w:bCs/>
          <w:color w:val="000000"/>
          <w:lang w:val="en-US"/>
        </w:rPr>
        <w:lastRenderedPageBreak/>
        <w:t>Plan bezpieczeństwa i ochrony zdrowia należy wykonać w oparciu o :</w:t>
      </w:r>
    </w:p>
    <w:p w:rsidR="003652EE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Rozporządzenie Ministra Pracy I Polityki Socjalnej z dnia 26 września 2001 r. w sprawie ogólnych przepisów bhp (</w:t>
      </w:r>
    </w:p>
    <w:p w:rsidR="003652EE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(Dz.U. z 1997 r. Nr 129 poz 844)</w:t>
      </w:r>
    </w:p>
    <w:p w:rsidR="003652EE" w:rsidRP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Rozporządzenie Ministra Gospodarki z dnia 20 września 2001 r. w sprawie bhp podczas wykonywania robót budowlanych</w:t>
      </w:r>
      <w:r w:rsidR="00C6470A">
        <w:rPr>
          <w:lang w:val="en-US"/>
        </w:rPr>
        <w:t xml:space="preserve">   </w:t>
      </w:r>
      <w:r w:rsidRPr="00C6470A">
        <w:rPr>
          <w:color w:val="000000"/>
          <w:lang w:val="en-US"/>
        </w:rPr>
        <w:t>(Dz. U z 2003r. Nr 118 poz. 1263)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>
        <w:rPr>
          <w:color w:val="000000"/>
          <w:lang w:val="en-US"/>
        </w:rPr>
        <w:t>Rozporządzenie Ministra Infrastruktury z dnia 6 lutego 2003 r. w sprawie bhp podczas wykonywania robót budowlanych (Dz.U z 2003r. 47 poz.401)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Ministrów Komunikacji oraz Administracji, Gospodarki Terenowej I Ochrony Środowiska z dnia 10 lutego 1977 r w sprawie bhp przy wykonywaniu robót drogowych i mostowych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(Dz.U. Z 1977r. Nr 7 poz.30)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Gospodarki z dnia 17 września 1999 r w sprawie bhp przy urządzeniach i instalacjach energetycznych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 Dz.U.z 1999 r Nr 80 poz.912)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Gospodarki Przestrzennej i Budownictwa z dia 1 października 1993 r. w sprawie bhp przy eksploatacji, remontach i konserwacji sieci kanalizacyjnych (Dz.U. Z 1999 r. Nr 80 poz.912)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Ministrów Pracy I Opieki Społecznej oraz Zdrowia z dnia 20 marca 1954 r. w sprawie bhp przy obsłudze żurawi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(Dz.U.z 1954 r. Nr 15 poz.58)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Gospodarki z dnia 27 kwietnia 2000 r w sprawie bhp przy pracach spawalniczych (Dz.U.z 2000 r. Nr 40 poz.470)</w:t>
      </w:r>
    </w:p>
    <w:p w:rsid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Pracy i Polityki Społecznej z dnia 14 marca 2000 r. w sprawie bhp przy ręcznych pracach transportowych</w:t>
      </w:r>
      <w:r w:rsidR="00C6470A">
        <w:rPr>
          <w:lang w:val="en-US"/>
        </w:rPr>
        <w:t xml:space="preserve"> </w:t>
      </w:r>
      <w:r w:rsidRPr="00C6470A">
        <w:rPr>
          <w:color w:val="000000"/>
          <w:lang w:val="en-US"/>
        </w:rPr>
        <w:t>(Dz.U. z 2000 r. Nr 26 poz.313).</w:t>
      </w:r>
    </w:p>
    <w:p w:rsidR="003652EE" w:rsidRPr="00C6470A" w:rsidRDefault="003652EE" w:rsidP="00C6470A">
      <w:pPr>
        <w:pStyle w:val="NormalnyWeb"/>
        <w:numPr>
          <w:ilvl w:val="0"/>
          <w:numId w:val="19"/>
        </w:numPr>
        <w:spacing w:after="0"/>
        <w:rPr>
          <w:lang w:val="en-US"/>
        </w:rPr>
      </w:pPr>
      <w:r w:rsidRPr="00C6470A">
        <w:rPr>
          <w:color w:val="000000"/>
          <w:lang w:val="en-US"/>
        </w:rPr>
        <w:t>Rozporządzenie Ministra Pracy i Polityki Socjalnej z dnia 28 maja 996 r. w sprawie rodzajów prac które powinny być wykonywane przez</w:t>
      </w:r>
      <w:r w:rsidR="00C6470A">
        <w:rPr>
          <w:lang w:val="en-US"/>
        </w:rPr>
        <w:t xml:space="preserve"> </w:t>
      </w:r>
      <w:r w:rsidR="00C6470A">
        <w:rPr>
          <w:color w:val="000000"/>
          <w:lang w:val="en-US"/>
        </w:rPr>
        <w:t>co najmniej dwie osoby (Dz.U. z</w:t>
      </w:r>
      <w:r w:rsidRPr="00C6470A">
        <w:rPr>
          <w:color w:val="000000"/>
          <w:lang w:val="en-US"/>
        </w:rPr>
        <w:t xml:space="preserve"> 1996 r. Nr 62 poz. 288).</w:t>
      </w:r>
    </w:p>
    <w:p w:rsidR="003652EE" w:rsidRDefault="003652EE" w:rsidP="003652EE">
      <w:pPr>
        <w:pStyle w:val="NormalnyWeb"/>
        <w:spacing w:after="0"/>
        <w:rPr>
          <w:lang w:val="en-US"/>
        </w:rPr>
      </w:pPr>
    </w:p>
    <w:p w:rsidR="003652EE" w:rsidRDefault="00F51967" w:rsidP="003652EE">
      <w:pPr>
        <w:pStyle w:val="NormalnyWeb"/>
        <w:spacing w:after="0"/>
        <w:rPr>
          <w:lang w:val="en-US"/>
        </w:rPr>
      </w:pPr>
      <w:r>
        <w:rPr>
          <w:lang w:val="en-US"/>
        </w:rPr>
        <w:t xml:space="preserve"> Międzyzdroje;   </w:t>
      </w:r>
      <w:r w:rsidRPr="00F51967">
        <w:rPr>
          <w:b/>
          <w:lang w:val="en-US"/>
        </w:rPr>
        <w:t>maj 2013 r.</w:t>
      </w:r>
      <w:r>
        <w:rPr>
          <w:lang w:val="en-US"/>
        </w:rPr>
        <w:t xml:space="preserve">                                                   </w:t>
      </w:r>
      <w:r w:rsidR="003652EE">
        <w:rPr>
          <w:b/>
          <w:bCs/>
          <w:color w:val="000000"/>
          <w:lang w:val="en-US"/>
        </w:rPr>
        <w:t>Opracował : Wiesław Krystek</w:t>
      </w:r>
    </w:p>
    <w:p w:rsidR="007A68E8" w:rsidRDefault="00FC7D8F" w:rsidP="003652EE"/>
    <w:sectPr w:rsidR="007A68E8" w:rsidSect="0008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9E"/>
    <w:multiLevelType w:val="multilevel"/>
    <w:tmpl w:val="D26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49A2"/>
    <w:multiLevelType w:val="multilevel"/>
    <w:tmpl w:val="2A6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B744A"/>
    <w:multiLevelType w:val="multilevel"/>
    <w:tmpl w:val="311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E05E1"/>
    <w:multiLevelType w:val="multilevel"/>
    <w:tmpl w:val="65A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E7E88"/>
    <w:multiLevelType w:val="multilevel"/>
    <w:tmpl w:val="E190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5F4F"/>
    <w:multiLevelType w:val="hybridMultilevel"/>
    <w:tmpl w:val="88F6D454"/>
    <w:lvl w:ilvl="0" w:tplc="52CCDE8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B31"/>
    <w:multiLevelType w:val="hybridMultilevel"/>
    <w:tmpl w:val="AD2A9F22"/>
    <w:lvl w:ilvl="0" w:tplc="8A2051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AC6"/>
    <w:multiLevelType w:val="multilevel"/>
    <w:tmpl w:val="C81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86194"/>
    <w:multiLevelType w:val="multilevel"/>
    <w:tmpl w:val="51F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243C5"/>
    <w:multiLevelType w:val="multilevel"/>
    <w:tmpl w:val="3C4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D5730"/>
    <w:multiLevelType w:val="hybridMultilevel"/>
    <w:tmpl w:val="F9B8C48C"/>
    <w:lvl w:ilvl="0" w:tplc="B510B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77B"/>
    <w:multiLevelType w:val="multilevel"/>
    <w:tmpl w:val="A3D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A7119"/>
    <w:multiLevelType w:val="multilevel"/>
    <w:tmpl w:val="28E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72EE4"/>
    <w:multiLevelType w:val="multilevel"/>
    <w:tmpl w:val="2CA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948C0"/>
    <w:multiLevelType w:val="multilevel"/>
    <w:tmpl w:val="4B6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E1AAA"/>
    <w:multiLevelType w:val="multilevel"/>
    <w:tmpl w:val="2E6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91435"/>
    <w:multiLevelType w:val="multilevel"/>
    <w:tmpl w:val="CE5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C04BC"/>
    <w:multiLevelType w:val="multilevel"/>
    <w:tmpl w:val="A8D6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D4556"/>
    <w:multiLevelType w:val="multilevel"/>
    <w:tmpl w:val="650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73887"/>
    <w:multiLevelType w:val="multilevel"/>
    <w:tmpl w:val="B27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B2837"/>
    <w:multiLevelType w:val="multilevel"/>
    <w:tmpl w:val="0A0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E17546"/>
    <w:multiLevelType w:val="multilevel"/>
    <w:tmpl w:val="929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0"/>
  </w:num>
  <w:num w:numId="5">
    <w:abstractNumId w:val="19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4"/>
  </w:num>
  <w:num w:numId="18">
    <w:abstractNumId w:val="7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2EE"/>
    <w:rsid w:val="00084684"/>
    <w:rsid w:val="00097314"/>
    <w:rsid w:val="003652EE"/>
    <w:rsid w:val="00922A52"/>
    <w:rsid w:val="009734B4"/>
    <w:rsid w:val="00A452FC"/>
    <w:rsid w:val="00C6470A"/>
    <w:rsid w:val="00F51967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2013-05-18T13:38:00Z</dcterms:created>
  <dcterms:modified xsi:type="dcterms:W3CDTF">2013-05-18T13:38:00Z</dcterms:modified>
</cp:coreProperties>
</file>