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2358" w14:textId="6ED9A0C2" w:rsidR="00A77B3E" w:rsidRPr="00E3769C" w:rsidRDefault="000C4574">
      <w:pPr>
        <w:keepNext/>
        <w:spacing w:before="120" w:after="120" w:line="360" w:lineRule="auto"/>
        <w:ind w:left="5278"/>
        <w:jc w:val="left"/>
        <w:rPr>
          <w:color w:val="000000"/>
          <w:szCs w:val="22"/>
          <w:u w:color="000000"/>
        </w:rPr>
      </w:pPr>
      <w:r w:rsidRPr="00E3769C">
        <w:rPr>
          <w:color w:val="000000"/>
          <w:szCs w:val="22"/>
          <w:u w:color="000000"/>
        </w:rPr>
        <w:fldChar w:fldCharType="begin"/>
      </w:r>
      <w:r w:rsidRPr="00E3769C">
        <w:rPr>
          <w:color w:val="000000"/>
          <w:szCs w:val="22"/>
          <w:u w:color="000000"/>
        </w:rPr>
        <w:fldChar w:fldCharType="end"/>
      </w:r>
      <w:r w:rsidR="007D39EB" w:rsidRPr="00E3769C">
        <w:rPr>
          <w:color w:val="000000"/>
          <w:szCs w:val="22"/>
          <w:u w:color="000000"/>
        </w:rPr>
        <w:t xml:space="preserve"> </w:t>
      </w:r>
      <w:r w:rsidRPr="00E3769C">
        <w:rPr>
          <w:color w:val="000000"/>
          <w:szCs w:val="22"/>
          <w:u w:color="000000"/>
        </w:rPr>
        <w:br/>
      </w:r>
      <w:r w:rsidR="00E3769C" w:rsidRPr="00E3769C">
        <w:rPr>
          <w:color w:val="000000"/>
          <w:szCs w:val="22"/>
          <w:u w:color="000000"/>
        </w:rPr>
        <w:t xml:space="preserve">                           Międzyzdroje, </w:t>
      </w:r>
      <w:r w:rsidR="005E4EDB">
        <w:rPr>
          <w:color w:val="000000"/>
          <w:szCs w:val="22"/>
          <w:u w:color="000000"/>
        </w:rPr>
        <w:t>0</w:t>
      </w:r>
      <w:r w:rsidR="006A3462">
        <w:rPr>
          <w:color w:val="000000"/>
          <w:szCs w:val="22"/>
          <w:u w:color="000000"/>
        </w:rPr>
        <w:t>7</w:t>
      </w:r>
      <w:r w:rsidR="005E4EDB">
        <w:rPr>
          <w:color w:val="000000"/>
          <w:szCs w:val="22"/>
          <w:u w:color="000000"/>
        </w:rPr>
        <w:t xml:space="preserve"> </w:t>
      </w:r>
      <w:r w:rsidR="006A3462">
        <w:rPr>
          <w:color w:val="000000"/>
          <w:szCs w:val="22"/>
          <w:u w:color="000000"/>
        </w:rPr>
        <w:t>kwietnia</w:t>
      </w:r>
      <w:r w:rsidR="00C6375F">
        <w:rPr>
          <w:color w:val="000000"/>
          <w:szCs w:val="22"/>
          <w:u w:color="000000"/>
        </w:rPr>
        <w:t xml:space="preserve"> </w:t>
      </w:r>
      <w:r w:rsidRPr="00E3769C">
        <w:rPr>
          <w:color w:val="000000"/>
          <w:szCs w:val="22"/>
          <w:u w:color="000000"/>
        </w:rPr>
        <w:t xml:space="preserve"> 202</w:t>
      </w:r>
      <w:r w:rsidR="00C6375F">
        <w:rPr>
          <w:color w:val="000000"/>
          <w:szCs w:val="22"/>
          <w:u w:color="000000"/>
        </w:rPr>
        <w:t>3</w:t>
      </w:r>
      <w:r w:rsidRPr="00E3769C">
        <w:rPr>
          <w:color w:val="000000"/>
          <w:szCs w:val="22"/>
          <w:u w:color="000000"/>
        </w:rPr>
        <w:t> r.</w:t>
      </w:r>
    </w:p>
    <w:p w14:paraId="08C9740F" w14:textId="77777777" w:rsidR="00EA7D1A" w:rsidRDefault="00EA7D1A" w:rsidP="00EA7D1A">
      <w:pPr>
        <w:keepNext/>
        <w:spacing w:before="120" w:after="120" w:line="360" w:lineRule="auto"/>
        <w:jc w:val="center"/>
        <w:rPr>
          <w:b/>
          <w:caps/>
        </w:rPr>
      </w:pPr>
    </w:p>
    <w:p w14:paraId="5E4BF614" w14:textId="17043748" w:rsidR="00EA7D1A" w:rsidRDefault="00EA7D1A" w:rsidP="00EA7D1A">
      <w:pPr>
        <w:keepNext/>
        <w:spacing w:before="120" w:after="120" w:line="360" w:lineRule="auto"/>
        <w:jc w:val="center"/>
        <w:rPr>
          <w:b/>
          <w:caps/>
        </w:rPr>
      </w:pPr>
      <w:r>
        <w:rPr>
          <w:b/>
          <w:caps/>
        </w:rPr>
        <w:t xml:space="preserve">OGŁOSZENIE </w:t>
      </w:r>
      <w:r w:rsidR="006A3462">
        <w:rPr>
          <w:b/>
          <w:caps/>
        </w:rPr>
        <w:t xml:space="preserve">PIĄTEGO </w:t>
      </w:r>
      <w:r>
        <w:rPr>
          <w:b/>
          <w:caps/>
        </w:rPr>
        <w:t xml:space="preserve"> PRZETARGU USTNEGO NIEOGRANICZONEGO NA SPRZEDAŻ NIERUCHOMOŚCI</w:t>
      </w:r>
    </w:p>
    <w:p w14:paraId="082ED132" w14:textId="77777777" w:rsidR="007D39EB" w:rsidRPr="00E3769C" w:rsidRDefault="007D39EB">
      <w:pPr>
        <w:keepNext/>
        <w:spacing w:before="120" w:after="120" w:line="360" w:lineRule="auto"/>
        <w:ind w:left="5278"/>
        <w:jc w:val="left"/>
        <w:rPr>
          <w:color w:val="000000"/>
          <w:szCs w:val="22"/>
          <w:u w:color="000000"/>
        </w:rPr>
      </w:pPr>
    </w:p>
    <w:p w14:paraId="7F7FBFC1" w14:textId="5EA10D4F" w:rsidR="00A77B3E" w:rsidRPr="00E3769C" w:rsidRDefault="007D39EB">
      <w:pPr>
        <w:keepNext/>
        <w:spacing w:after="480"/>
        <w:jc w:val="center"/>
        <w:rPr>
          <w:color w:val="000000"/>
          <w:szCs w:val="22"/>
          <w:u w:color="000000"/>
        </w:rPr>
      </w:pPr>
      <w:r w:rsidRPr="00E3769C">
        <w:rPr>
          <w:b/>
          <w:color w:val="000000"/>
          <w:szCs w:val="22"/>
          <w:u w:color="000000"/>
        </w:rPr>
        <w:t>PREZES ZARZĄDU MTBS SP. Z O.O.</w:t>
      </w:r>
      <w:r w:rsidR="000C4574" w:rsidRPr="00E3769C">
        <w:rPr>
          <w:b/>
          <w:color w:val="000000"/>
          <w:szCs w:val="22"/>
          <w:u w:color="000000"/>
        </w:rPr>
        <w:t xml:space="preserve"> OGŁASZA</w:t>
      </w:r>
    </w:p>
    <w:p w14:paraId="62EC58AE" w14:textId="0E502F0A" w:rsidR="00A77B3E" w:rsidRPr="00E3769C" w:rsidRDefault="006A3462" w:rsidP="00E3769C">
      <w:pPr>
        <w:spacing w:before="120" w:after="120"/>
        <w:rPr>
          <w:b/>
          <w:color w:val="000000"/>
          <w:szCs w:val="22"/>
          <w:u w:color="000000"/>
        </w:rPr>
      </w:pPr>
      <w:r>
        <w:rPr>
          <w:b/>
          <w:color w:val="000000"/>
          <w:szCs w:val="22"/>
          <w:u w:color="000000"/>
        </w:rPr>
        <w:t>piąty</w:t>
      </w:r>
      <w:r w:rsidR="000C4574" w:rsidRPr="00E3769C">
        <w:rPr>
          <w:b/>
          <w:color w:val="000000"/>
          <w:szCs w:val="22"/>
          <w:u w:color="000000"/>
        </w:rPr>
        <w:t xml:space="preserve"> przetarg ustny nieograniczony na sprzedaż nieruchomości, stanowiącej działkę</w:t>
      </w:r>
      <w:r w:rsidR="00E3769C" w:rsidRPr="00E3769C">
        <w:rPr>
          <w:b/>
          <w:color w:val="000000"/>
          <w:szCs w:val="22"/>
          <w:u w:color="000000"/>
        </w:rPr>
        <w:t xml:space="preserve"> </w:t>
      </w:r>
      <w:r w:rsidR="000C4574" w:rsidRPr="00E3769C">
        <w:rPr>
          <w:b/>
          <w:color w:val="000000"/>
          <w:szCs w:val="22"/>
          <w:u w:color="000000"/>
        </w:rPr>
        <w:t xml:space="preserve">nr </w:t>
      </w:r>
      <w:r w:rsidR="007D39EB" w:rsidRPr="00E3769C">
        <w:rPr>
          <w:b/>
          <w:color w:val="000000"/>
          <w:szCs w:val="22"/>
          <w:u w:color="000000"/>
        </w:rPr>
        <w:t>34</w:t>
      </w:r>
      <w:r w:rsidR="000C4574" w:rsidRPr="00E3769C">
        <w:rPr>
          <w:b/>
          <w:color w:val="000000"/>
          <w:szCs w:val="22"/>
          <w:u w:color="000000"/>
        </w:rPr>
        <w:t xml:space="preserve"> o powierzchni </w:t>
      </w:r>
      <w:r w:rsidR="007D39EB" w:rsidRPr="00E3769C">
        <w:rPr>
          <w:b/>
          <w:color w:val="000000"/>
          <w:szCs w:val="22"/>
          <w:u w:color="000000"/>
        </w:rPr>
        <w:t>586</w:t>
      </w:r>
      <w:r w:rsidR="000C4574" w:rsidRPr="00E3769C">
        <w:rPr>
          <w:b/>
          <w:color w:val="000000"/>
          <w:szCs w:val="22"/>
          <w:u w:color="000000"/>
        </w:rPr>
        <w:t xml:space="preserve"> m², obręb 20 miasta Międzyzdroje, dla której Sąd Rejonowy w Świnoujściu Wydział Ksiąg Wieczystych prowadzi księgę wieczystą numer  SZ1W/000</w:t>
      </w:r>
      <w:r w:rsidR="004C59E9" w:rsidRPr="00E3769C">
        <w:rPr>
          <w:b/>
          <w:color w:val="000000"/>
          <w:szCs w:val="22"/>
          <w:u w:color="000000"/>
        </w:rPr>
        <w:t>02887</w:t>
      </w:r>
      <w:r w:rsidR="000C4574" w:rsidRPr="00E3769C">
        <w:rPr>
          <w:b/>
          <w:color w:val="000000"/>
          <w:szCs w:val="22"/>
          <w:u w:color="000000"/>
        </w:rPr>
        <w:t>/</w:t>
      </w:r>
      <w:r w:rsidR="004C59E9" w:rsidRPr="00E3769C">
        <w:rPr>
          <w:b/>
          <w:color w:val="000000"/>
          <w:szCs w:val="22"/>
          <w:u w:color="000000"/>
        </w:rPr>
        <w:t>0</w:t>
      </w:r>
      <w:r w:rsidR="000C4574" w:rsidRPr="00E3769C">
        <w:rPr>
          <w:b/>
          <w:color w:val="000000"/>
          <w:szCs w:val="22"/>
          <w:u w:color="000000"/>
        </w:rPr>
        <w:t>.</w:t>
      </w:r>
    </w:p>
    <w:p w14:paraId="2012F7EF" w14:textId="2217D071" w:rsidR="00A77B3E" w:rsidRPr="00E3769C" w:rsidRDefault="000C4574">
      <w:pPr>
        <w:spacing w:before="120" w:after="120"/>
        <w:ind w:left="283" w:firstLine="227"/>
        <w:rPr>
          <w:color w:val="000000"/>
          <w:szCs w:val="22"/>
          <w:u w:color="000000"/>
        </w:rPr>
      </w:pPr>
      <w:r w:rsidRPr="00E3769C">
        <w:rPr>
          <w:b/>
          <w:color w:val="000000"/>
          <w:szCs w:val="22"/>
          <w:u w:val="single" w:color="000000"/>
        </w:rPr>
        <w:t xml:space="preserve">Przetarg odbędzie się w dniu </w:t>
      </w:r>
      <w:r w:rsidR="001D630E">
        <w:rPr>
          <w:b/>
          <w:color w:val="000000"/>
          <w:szCs w:val="22"/>
          <w:u w:val="single" w:color="000000"/>
        </w:rPr>
        <w:t>2</w:t>
      </w:r>
      <w:r w:rsidR="006A3462">
        <w:rPr>
          <w:b/>
          <w:color w:val="000000"/>
          <w:szCs w:val="22"/>
          <w:u w:val="single" w:color="000000"/>
        </w:rPr>
        <w:t>8</w:t>
      </w:r>
      <w:r w:rsidR="005E4EDB">
        <w:rPr>
          <w:b/>
          <w:color w:val="000000"/>
          <w:szCs w:val="22"/>
          <w:u w:val="single" w:color="000000"/>
        </w:rPr>
        <w:t xml:space="preserve"> </w:t>
      </w:r>
      <w:r w:rsidR="006A3462">
        <w:rPr>
          <w:b/>
          <w:color w:val="000000"/>
          <w:szCs w:val="22"/>
          <w:u w:val="single" w:color="000000"/>
        </w:rPr>
        <w:t>kwietnia</w:t>
      </w:r>
      <w:r w:rsidRPr="00E3769C">
        <w:rPr>
          <w:b/>
          <w:color w:val="000000"/>
          <w:szCs w:val="22"/>
          <w:u w:val="single" w:color="000000"/>
        </w:rPr>
        <w:t xml:space="preserve"> 202</w:t>
      </w:r>
      <w:r w:rsidR="00C6375F">
        <w:rPr>
          <w:b/>
          <w:color w:val="000000"/>
          <w:szCs w:val="22"/>
          <w:u w:val="single" w:color="000000"/>
        </w:rPr>
        <w:t>3</w:t>
      </w:r>
      <w:r w:rsidRPr="00E3769C">
        <w:rPr>
          <w:b/>
          <w:color w:val="000000"/>
          <w:szCs w:val="22"/>
          <w:u w:val="single" w:color="000000"/>
        </w:rPr>
        <w:t xml:space="preserve">r. o godzinie </w:t>
      </w:r>
      <w:r w:rsidR="00CA403D" w:rsidRPr="00E3769C">
        <w:rPr>
          <w:b/>
          <w:color w:val="000000"/>
          <w:szCs w:val="22"/>
          <w:u w:val="single" w:color="000000"/>
        </w:rPr>
        <w:t>1</w:t>
      </w:r>
      <w:r w:rsidR="00E908C0">
        <w:rPr>
          <w:b/>
          <w:color w:val="000000"/>
          <w:szCs w:val="22"/>
          <w:u w:val="single" w:color="000000"/>
        </w:rPr>
        <w:t>1</w:t>
      </w:r>
      <w:r w:rsidR="00CA403D" w:rsidRPr="00E3769C">
        <w:rPr>
          <w:b/>
          <w:color w:val="000000"/>
          <w:szCs w:val="22"/>
          <w:u w:val="single" w:color="000000"/>
        </w:rPr>
        <w:t>:00</w:t>
      </w:r>
      <w:r w:rsidRPr="00E3769C">
        <w:rPr>
          <w:b/>
          <w:color w:val="000000"/>
          <w:szCs w:val="22"/>
          <w:u w:val="single" w:color="000000"/>
        </w:rPr>
        <w:t xml:space="preserve"> </w:t>
      </w:r>
      <w:r w:rsidR="004C59E9" w:rsidRPr="00E3769C">
        <w:rPr>
          <w:b/>
          <w:color w:val="000000"/>
          <w:szCs w:val="22"/>
          <w:u w:val="single" w:color="000000"/>
        </w:rPr>
        <w:t xml:space="preserve">w </w:t>
      </w:r>
      <w:r w:rsidR="004549EA" w:rsidRPr="00E3769C">
        <w:rPr>
          <w:b/>
          <w:color w:val="000000"/>
          <w:szCs w:val="22"/>
          <w:u w:val="single" w:color="000000"/>
        </w:rPr>
        <w:t>s</w:t>
      </w:r>
      <w:r w:rsidR="004C59E9" w:rsidRPr="00E3769C">
        <w:rPr>
          <w:b/>
          <w:color w:val="000000"/>
          <w:szCs w:val="22"/>
          <w:u w:val="single" w:color="000000"/>
        </w:rPr>
        <w:t xml:space="preserve">ali </w:t>
      </w:r>
      <w:r w:rsidR="00A152C4" w:rsidRPr="00E3769C">
        <w:rPr>
          <w:b/>
          <w:color w:val="000000"/>
          <w:szCs w:val="22"/>
          <w:u w:val="single" w:color="000000"/>
        </w:rPr>
        <w:t>nr  210 na II piętrze</w:t>
      </w:r>
      <w:r w:rsidRPr="00E3769C">
        <w:rPr>
          <w:b/>
          <w:color w:val="000000"/>
          <w:szCs w:val="22"/>
          <w:u w:val="single" w:color="000000"/>
        </w:rPr>
        <w:t xml:space="preserve"> Urzędu Miejskiego w Międzyzdrojach</w:t>
      </w:r>
      <w:r w:rsidR="004C59E9" w:rsidRPr="00E3769C">
        <w:rPr>
          <w:b/>
          <w:color w:val="000000"/>
          <w:szCs w:val="22"/>
          <w:u w:val="single" w:color="000000"/>
        </w:rPr>
        <w:t xml:space="preserve"> położonego na placu Ratuszowym 1 w Międzyzdrojach</w:t>
      </w:r>
      <w:r w:rsidRPr="00E3769C">
        <w:rPr>
          <w:b/>
          <w:color w:val="000000"/>
          <w:szCs w:val="22"/>
          <w:u w:val="single" w:color="000000"/>
        </w:rPr>
        <w:t>.</w:t>
      </w:r>
    </w:p>
    <w:p w14:paraId="12BE54CF" w14:textId="34DBCBED" w:rsidR="00A77B3E" w:rsidRPr="00E3769C" w:rsidRDefault="000C4574">
      <w:pPr>
        <w:spacing w:before="120" w:after="120"/>
        <w:ind w:left="283" w:firstLine="227"/>
        <w:rPr>
          <w:color w:val="000000"/>
          <w:szCs w:val="22"/>
          <w:u w:color="000000"/>
        </w:rPr>
      </w:pPr>
      <w:r w:rsidRPr="00E3769C">
        <w:rPr>
          <w:b/>
          <w:color w:val="000000"/>
          <w:szCs w:val="22"/>
          <w:u w:color="000000"/>
        </w:rPr>
        <w:t xml:space="preserve">CENA WYWOŁAWCZA wynosi </w:t>
      </w:r>
      <w:r w:rsidR="00DC4440">
        <w:rPr>
          <w:b/>
          <w:color w:val="000000"/>
          <w:szCs w:val="22"/>
          <w:u w:color="000000"/>
        </w:rPr>
        <w:t>1</w:t>
      </w:r>
      <w:r w:rsidRPr="00E3769C">
        <w:rPr>
          <w:b/>
          <w:color w:val="000000"/>
          <w:szCs w:val="22"/>
          <w:u w:color="000000"/>
        </w:rPr>
        <w:t>.</w:t>
      </w:r>
      <w:r w:rsidR="00DC4440">
        <w:rPr>
          <w:b/>
          <w:color w:val="000000"/>
          <w:szCs w:val="22"/>
          <w:u w:color="000000"/>
        </w:rPr>
        <w:t>850</w:t>
      </w:r>
      <w:r w:rsidR="004C59E9" w:rsidRPr="00E3769C">
        <w:rPr>
          <w:b/>
          <w:color w:val="000000"/>
          <w:szCs w:val="22"/>
          <w:u w:color="000000"/>
        </w:rPr>
        <w:t>.</w:t>
      </w:r>
      <w:r w:rsidRPr="00E3769C">
        <w:rPr>
          <w:b/>
          <w:color w:val="000000"/>
          <w:szCs w:val="22"/>
          <w:u w:color="000000"/>
        </w:rPr>
        <w:t>0</w:t>
      </w:r>
      <w:r w:rsidR="004C59E9" w:rsidRPr="00E3769C">
        <w:rPr>
          <w:b/>
          <w:color w:val="000000"/>
          <w:szCs w:val="22"/>
          <w:u w:color="000000"/>
        </w:rPr>
        <w:t>0</w:t>
      </w:r>
      <w:r w:rsidRPr="00E3769C">
        <w:rPr>
          <w:b/>
          <w:color w:val="000000"/>
          <w:szCs w:val="22"/>
          <w:u w:color="000000"/>
        </w:rPr>
        <w:t xml:space="preserve">0,00 zł (słownie: </w:t>
      </w:r>
      <w:r w:rsidR="00DC4440">
        <w:rPr>
          <w:b/>
          <w:color w:val="000000"/>
          <w:szCs w:val="22"/>
          <w:u w:color="000000"/>
        </w:rPr>
        <w:t>jeden</w:t>
      </w:r>
      <w:r w:rsidRPr="00E3769C">
        <w:rPr>
          <w:b/>
          <w:color w:val="000000"/>
          <w:szCs w:val="22"/>
          <w:u w:color="000000"/>
        </w:rPr>
        <w:t xml:space="preserve"> milion</w:t>
      </w:r>
      <w:r w:rsidR="00DC4440">
        <w:rPr>
          <w:b/>
          <w:color w:val="000000"/>
          <w:szCs w:val="22"/>
          <w:u w:color="000000"/>
        </w:rPr>
        <w:t xml:space="preserve"> osiemset pięćdziesiąt tysięcy</w:t>
      </w:r>
      <w:r w:rsidRPr="00E3769C">
        <w:rPr>
          <w:b/>
          <w:color w:val="000000"/>
          <w:szCs w:val="22"/>
          <w:u w:color="000000"/>
        </w:rPr>
        <w:t xml:space="preserve">  złotych).</w:t>
      </w:r>
    </w:p>
    <w:p w14:paraId="2AC83988" w14:textId="340D14C9" w:rsidR="00A77B3E" w:rsidRPr="00E3769C" w:rsidRDefault="000C4574">
      <w:pPr>
        <w:spacing w:before="120" w:after="120"/>
        <w:ind w:left="283" w:firstLine="227"/>
        <w:rPr>
          <w:szCs w:val="22"/>
          <w:u w:color="000000"/>
        </w:rPr>
      </w:pPr>
      <w:r w:rsidRPr="00E3769C">
        <w:rPr>
          <w:b/>
          <w:szCs w:val="22"/>
          <w:u w:color="000000"/>
        </w:rPr>
        <w:t>Przedmiotowa sprzedaż zwolniona jest z podatku VAT</w:t>
      </w:r>
      <w:r w:rsidR="00927C8A" w:rsidRPr="00E3769C">
        <w:rPr>
          <w:b/>
          <w:szCs w:val="22"/>
          <w:u w:color="000000"/>
        </w:rPr>
        <w:t xml:space="preserve"> </w:t>
      </w:r>
    </w:p>
    <w:p w14:paraId="5E53CFF3" w14:textId="63B92997" w:rsidR="00A77B3E" w:rsidRPr="00E3769C" w:rsidRDefault="000C4574">
      <w:pPr>
        <w:spacing w:before="120" w:after="120"/>
        <w:ind w:left="283" w:firstLine="227"/>
        <w:rPr>
          <w:color w:val="000000"/>
          <w:szCs w:val="22"/>
          <w:u w:color="000000"/>
        </w:rPr>
      </w:pPr>
      <w:r w:rsidRPr="00E3769C">
        <w:rPr>
          <w:color w:val="000000"/>
          <w:szCs w:val="22"/>
          <w:u w:color="000000"/>
        </w:rPr>
        <w:t xml:space="preserve">O wysokości postąpienia decydują uczestnicy przetargu, z tym że postąpienie nie może wynosić mniej niż 1% ceny wywoławczej, z zaokrągleniem w górę do pełnych dziesiątek złotych, tj. </w:t>
      </w:r>
      <w:r w:rsidR="00DC4440" w:rsidRPr="00DC4440">
        <w:rPr>
          <w:b/>
          <w:bCs/>
          <w:color w:val="000000"/>
          <w:szCs w:val="22"/>
          <w:u w:color="000000"/>
        </w:rPr>
        <w:t>18</w:t>
      </w:r>
      <w:r w:rsidRPr="00DC4440">
        <w:rPr>
          <w:b/>
          <w:bCs/>
          <w:color w:val="000000"/>
          <w:szCs w:val="22"/>
          <w:u w:color="000000"/>
        </w:rPr>
        <w:t>.</w:t>
      </w:r>
      <w:r w:rsidR="00DC4440" w:rsidRPr="00DC4440">
        <w:rPr>
          <w:b/>
          <w:bCs/>
          <w:color w:val="000000"/>
          <w:szCs w:val="22"/>
          <w:u w:color="000000"/>
        </w:rPr>
        <w:t>5</w:t>
      </w:r>
      <w:r w:rsidR="004C59E9" w:rsidRPr="00DC4440">
        <w:rPr>
          <w:b/>
          <w:bCs/>
          <w:color w:val="000000"/>
          <w:szCs w:val="22"/>
          <w:u w:color="000000"/>
        </w:rPr>
        <w:t>0</w:t>
      </w:r>
      <w:r w:rsidRPr="00DC4440">
        <w:rPr>
          <w:b/>
          <w:bCs/>
          <w:color w:val="000000"/>
          <w:szCs w:val="22"/>
          <w:u w:color="000000"/>
        </w:rPr>
        <w:t>0</w:t>
      </w:r>
      <w:r w:rsidRPr="00E3769C">
        <w:rPr>
          <w:b/>
          <w:color w:val="000000"/>
          <w:szCs w:val="22"/>
          <w:u w:color="000000"/>
        </w:rPr>
        <w:t xml:space="preserve">,00 zł </w:t>
      </w:r>
      <w:r w:rsidRPr="00E3769C">
        <w:rPr>
          <w:color w:val="000000"/>
          <w:szCs w:val="22"/>
          <w:u w:color="000000"/>
        </w:rPr>
        <w:t xml:space="preserve">(słownie: </w:t>
      </w:r>
      <w:r w:rsidR="00DC4440">
        <w:rPr>
          <w:color w:val="000000"/>
          <w:szCs w:val="22"/>
          <w:u w:color="000000"/>
        </w:rPr>
        <w:t xml:space="preserve">osiemnaście </w:t>
      </w:r>
      <w:r w:rsidRPr="00E3769C">
        <w:rPr>
          <w:color w:val="000000"/>
          <w:szCs w:val="22"/>
          <w:u w:color="000000"/>
        </w:rPr>
        <w:t>tysięcy</w:t>
      </w:r>
      <w:r w:rsidR="00DC4440">
        <w:rPr>
          <w:color w:val="000000"/>
          <w:szCs w:val="22"/>
          <w:u w:color="000000"/>
        </w:rPr>
        <w:t xml:space="preserve"> pięćset </w:t>
      </w:r>
      <w:r w:rsidRPr="00E3769C">
        <w:rPr>
          <w:color w:val="000000"/>
          <w:szCs w:val="22"/>
          <w:u w:color="000000"/>
        </w:rPr>
        <w:t xml:space="preserve"> złotych).</w:t>
      </w:r>
    </w:p>
    <w:p w14:paraId="505D8A4C" w14:textId="1997DA87" w:rsidR="00A77B3E" w:rsidRPr="00E3769C" w:rsidRDefault="000C4574">
      <w:pPr>
        <w:spacing w:before="120" w:after="120"/>
        <w:ind w:left="283" w:firstLine="227"/>
        <w:rPr>
          <w:color w:val="000000"/>
          <w:szCs w:val="22"/>
          <w:u w:color="000000"/>
        </w:rPr>
      </w:pPr>
      <w:r w:rsidRPr="00E3769C">
        <w:rPr>
          <w:color w:val="000000"/>
          <w:szCs w:val="22"/>
          <w:u w:color="000000"/>
        </w:rPr>
        <w:t>Nieruchomość zabudowana</w:t>
      </w:r>
      <w:r w:rsidR="007E43B0" w:rsidRPr="00E3769C">
        <w:rPr>
          <w:color w:val="000000"/>
          <w:szCs w:val="22"/>
          <w:u w:color="000000"/>
        </w:rPr>
        <w:t xml:space="preserve"> dwoma odrębnymi wolnostojącymi obiektami</w:t>
      </w:r>
      <w:r w:rsidRPr="00E3769C">
        <w:rPr>
          <w:color w:val="000000"/>
          <w:szCs w:val="22"/>
          <w:u w:color="000000"/>
        </w:rPr>
        <w:t xml:space="preserve">, położna w Międzyzdrojach, przy ul. </w:t>
      </w:r>
      <w:r w:rsidR="00927C8A" w:rsidRPr="00E3769C">
        <w:rPr>
          <w:color w:val="000000"/>
          <w:szCs w:val="22"/>
          <w:u w:color="000000"/>
        </w:rPr>
        <w:t>Cichej</w:t>
      </w:r>
      <w:r w:rsidR="00CA403D" w:rsidRPr="00E3769C">
        <w:rPr>
          <w:color w:val="000000"/>
          <w:szCs w:val="22"/>
          <w:u w:color="000000"/>
        </w:rPr>
        <w:t xml:space="preserve"> 2</w:t>
      </w:r>
      <w:r w:rsidRPr="00E3769C">
        <w:rPr>
          <w:color w:val="000000"/>
          <w:szCs w:val="22"/>
          <w:u w:color="000000"/>
        </w:rPr>
        <w:t>.</w:t>
      </w:r>
    </w:p>
    <w:p w14:paraId="2F8F6A77" w14:textId="195DE310" w:rsidR="00A77B3E" w:rsidRPr="00E3769C" w:rsidRDefault="007E43B0">
      <w:pPr>
        <w:spacing w:before="120" w:after="120"/>
        <w:ind w:left="283" w:firstLine="227"/>
        <w:rPr>
          <w:color w:val="000000"/>
          <w:szCs w:val="22"/>
          <w:u w:color="000000"/>
        </w:rPr>
      </w:pPr>
      <w:r w:rsidRPr="00E3769C">
        <w:rPr>
          <w:color w:val="000000"/>
          <w:szCs w:val="22"/>
          <w:u w:color="000000"/>
        </w:rPr>
        <w:t xml:space="preserve">I </w:t>
      </w:r>
      <w:r w:rsidR="00927C8A" w:rsidRPr="00E3769C">
        <w:rPr>
          <w:color w:val="000000"/>
          <w:szCs w:val="22"/>
          <w:u w:color="000000"/>
        </w:rPr>
        <w:t>ob</w:t>
      </w:r>
      <w:r w:rsidR="000C4574" w:rsidRPr="00E3769C">
        <w:rPr>
          <w:color w:val="000000"/>
          <w:szCs w:val="22"/>
          <w:u w:color="000000"/>
        </w:rPr>
        <w:t>iekt wolnostojąc</w:t>
      </w:r>
      <w:r w:rsidR="00927C8A" w:rsidRPr="00E3769C">
        <w:rPr>
          <w:color w:val="000000"/>
          <w:szCs w:val="22"/>
          <w:u w:color="000000"/>
        </w:rPr>
        <w:t>y</w:t>
      </w:r>
      <w:r w:rsidR="000C4574" w:rsidRPr="00E3769C">
        <w:rPr>
          <w:color w:val="000000"/>
          <w:szCs w:val="22"/>
          <w:u w:color="000000"/>
        </w:rPr>
        <w:t xml:space="preserve">, wykonany w technologii tradycyjnej, </w:t>
      </w:r>
      <w:r w:rsidRPr="00E3769C">
        <w:rPr>
          <w:color w:val="000000"/>
          <w:szCs w:val="22"/>
          <w:u w:color="000000"/>
        </w:rPr>
        <w:t>ilość kondygnacji 2 (w tym poddasze użytkowe), podpiwniczony, o dwuspadowym dachu,</w:t>
      </w:r>
      <w:r w:rsidR="000C4574" w:rsidRPr="00E3769C">
        <w:rPr>
          <w:color w:val="000000"/>
          <w:szCs w:val="22"/>
          <w:u w:color="000000"/>
        </w:rPr>
        <w:t xml:space="preserve"> o powierzchni użytkowej </w:t>
      </w:r>
      <w:r w:rsidRPr="00E3769C">
        <w:rPr>
          <w:color w:val="000000"/>
          <w:szCs w:val="22"/>
          <w:u w:color="000000"/>
        </w:rPr>
        <w:t xml:space="preserve">108,20 </w:t>
      </w:r>
      <w:r w:rsidR="000C4574" w:rsidRPr="00E3769C">
        <w:rPr>
          <w:color w:val="000000"/>
          <w:szCs w:val="22"/>
          <w:u w:color="000000"/>
        </w:rPr>
        <w:t>m ².</w:t>
      </w:r>
    </w:p>
    <w:p w14:paraId="2BF41D71" w14:textId="0C947596" w:rsidR="00A77B3E" w:rsidRPr="00E3769C" w:rsidRDefault="000C4574">
      <w:pPr>
        <w:spacing w:before="120" w:after="120"/>
        <w:ind w:left="283" w:firstLine="227"/>
        <w:rPr>
          <w:color w:val="000000"/>
          <w:szCs w:val="22"/>
          <w:u w:color="000000"/>
        </w:rPr>
      </w:pPr>
      <w:r w:rsidRPr="00E3769C">
        <w:rPr>
          <w:color w:val="000000"/>
          <w:szCs w:val="22"/>
          <w:u w:color="000000"/>
        </w:rPr>
        <w:t>Stan obiektu: obiekt w </w:t>
      </w:r>
      <w:r w:rsidR="007E43B0" w:rsidRPr="00E3769C">
        <w:rPr>
          <w:color w:val="000000"/>
          <w:szCs w:val="22"/>
          <w:u w:color="000000"/>
        </w:rPr>
        <w:t>zadowalającym</w:t>
      </w:r>
      <w:r w:rsidRPr="00E3769C">
        <w:rPr>
          <w:color w:val="000000"/>
          <w:szCs w:val="22"/>
          <w:u w:color="000000"/>
        </w:rPr>
        <w:t xml:space="preserve"> stanie technicznym.</w:t>
      </w:r>
    </w:p>
    <w:p w14:paraId="77E29761" w14:textId="5E311D60" w:rsidR="007E43B0" w:rsidRPr="00E3769C" w:rsidRDefault="007E43B0">
      <w:pPr>
        <w:spacing w:before="120" w:after="120"/>
        <w:ind w:left="283" w:firstLine="227"/>
        <w:rPr>
          <w:color w:val="000000"/>
          <w:szCs w:val="22"/>
          <w:u w:color="000000"/>
        </w:rPr>
      </w:pPr>
      <w:r w:rsidRPr="00E3769C">
        <w:rPr>
          <w:color w:val="000000"/>
          <w:szCs w:val="22"/>
          <w:u w:color="000000"/>
        </w:rPr>
        <w:t>Budynek powstał w latach 20</w:t>
      </w:r>
      <w:r w:rsidR="00BC1C04" w:rsidRPr="00E3769C">
        <w:rPr>
          <w:color w:val="000000"/>
          <w:szCs w:val="22"/>
          <w:u w:color="000000"/>
        </w:rPr>
        <w:t>-stych jako dom mieszkalny, następnie został zaadaptowany na obiekt wczasowy. W latach 2010 -2015 budynek poddany remontom i dostosowany do funkcji biurowych.</w:t>
      </w:r>
    </w:p>
    <w:p w14:paraId="62042BD3" w14:textId="77777777" w:rsidR="00A77B3E" w:rsidRPr="00E3769C" w:rsidRDefault="000C4574">
      <w:pPr>
        <w:spacing w:before="120" w:after="120"/>
        <w:ind w:left="283" w:firstLine="227"/>
        <w:rPr>
          <w:color w:val="000000"/>
          <w:szCs w:val="22"/>
          <w:u w:color="000000"/>
        </w:rPr>
      </w:pPr>
      <w:r w:rsidRPr="00E3769C">
        <w:rPr>
          <w:color w:val="000000"/>
          <w:szCs w:val="22"/>
          <w:u w:color="000000"/>
        </w:rPr>
        <w:t>Teren uzbrojony: energia elektryczna, wodociąg, kanalizacja, gaz.</w:t>
      </w:r>
    </w:p>
    <w:p w14:paraId="551231B7" w14:textId="2571A659" w:rsidR="00A77B3E" w:rsidRPr="00E3769C" w:rsidRDefault="000C4574">
      <w:pPr>
        <w:spacing w:before="120" w:after="120"/>
        <w:ind w:left="283" w:firstLine="227"/>
        <w:rPr>
          <w:color w:val="000000"/>
          <w:szCs w:val="22"/>
          <w:u w:color="000000"/>
        </w:rPr>
      </w:pPr>
      <w:r w:rsidRPr="00E3769C">
        <w:rPr>
          <w:color w:val="000000"/>
          <w:szCs w:val="22"/>
          <w:u w:color="000000"/>
        </w:rPr>
        <w:t>Bezpośredni dostęp do drogi publicznej.</w:t>
      </w:r>
    </w:p>
    <w:p w14:paraId="7B7532B3" w14:textId="052415B2" w:rsidR="00D27CC9" w:rsidRPr="00E3769C" w:rsidRDefault="00D27CC9" w:rsidP="00D27CC9">
      <w:pPr>
        <w:spacing w:before="120" w:after="120"/>
        <w:ind w:left="283" w:firstLine="227"/>
        <w:rPr>
          <w:color w:val="000000"/>
          <w:szCs w:val="22"/>
          <w:u w:color="000000"/>
        </w:rPr>
      </w:pPr>
      <w:r w:rsidRPr="00E3769C">
        <w:rPr>
          <w:color w:val="000000"/>
          <w:szCs w:val="22"/>
          <w:u w:color="000000"/>
        </w:rPr>
        <w:t>II obiekt wolnostojący, wykonany w technologii tradycyjnej, ilość kondygnacji 2, z płaskim dachem, o powierzchni użytkowej 111,90 m ².</w:t>
      </w:r>
    </w:p>
    <w:p w14:paraId="5A27010D" w14:textId="77777777" w:rsidR="00D27CC9" w:rsidRPr="00E3769C" w:rsidRDefault="00D27CC9" w:rsidP="00D27CC9">
      <w:pPr>
        <w:spacing w:before="120" w:after="120"/>
        <w:ind w:left="283" w:firstLine="227"/>
        <w:rPr>
          <w:color w:val="000000"/>
          <w:szCs w:val="22"/>
          <w:u w:color="000000"/>
        </w:rPr>
      </w:pPr>
      <w:r w:rsidRPr="00E3769C">
        <w:rPr>
          <w:color w:val="000000"/>
          <w:szCs w:val="22"/>
          <w:u w:color="000000"/>
        </w:rPr>
        <w:t>Stan obiektu: obiekt w zadowalającym stanie technicznym.</w:t>
      </w:r>
    </w:p>
    <w:p w14:paraId="25602BA9" w14:textId="22422278" w:rsidR="00D27CC9" w:rsidRPr="00E3769C" w:rsidRDefault="00D27CC9" w:rsidP="00D27CC9">
      <w:pPr>
        <w:spacing w:before="120" w:after="120"/>
        <w:ind w:left="283" w:firstLine="227"/>
        <w:rPr>
          <w:color w:val="000000"/>
          <w:szCs w:val="22"/>
          <w:u w:color="000000"/>
        </w:rPr>
      </w:pPr>
      <w:r w:rsidRPr="00E3769C">
        <w:rPr>
          <w:color w:val="000000"/>
          <w:szCs w:val="22"/>
          <w:u w:color="000000"/>
        </w:rPr>
        <w:t xml:space="preserve">Budynek z lat 60-tych  powstał z przebudowy obiektu gospodarczego. W latach 2000 -2015 budynek poddany remontom i </w:t>
      </w:r>
      <w:r w:rsidR="00A36D82" w:rsidRPr="00E3769C">
        <w:rPr>
          <w:color w:val="000000"/>
          <w:szCs w:val="22"/>
          <w:u w:color="000000"/>
        </w:rPr>
        <w:t>zaadaptowany na biurowy.</w:t>
      </w:r>
    </w:p>
    <w:p w14:paraId="7577C75C" w14:textId="1AF8475D" w:rsidR="00D27CC9" w:rsidRPr="00E3769C" w:rsidRDefault="00D27CC9" w:rsidP="00D27CC9">
      <w:pPr>
        <w:spacing w:before="120" w:after="120"/>
        <w:ind w:left="283" w:firstLine="227"/>
        <w:rPr>
          <w:color w:val="000000"/>
          <w:szCs w:val="22"/>
          <w:u w:color="000000"/>
        </w:rPr>
      </w:pPr>
      <w:r w:rsidRPr="00E3769C">
        <w:rPr>
          <w:color w:val="000000"/>
          <w:szCs w:val="22"/>
          <w:u w:color="000000"/>
        </w:rPr>
        <w:t>W budynku znajdują się typowe pomieszczenia biurowe.</w:t>
      </w:r>
    </w:p>
    <w:p w14:paraId="041CA061" w14:textId="526BA4F4" w:rsidR="00A36D82" w:rsidRPr="00E3769C" w:rsidRDefault="00D27CC9" w:rsidP="004549EA">
      <w:pPr>
        <w:spacing w:before="120" w:after="120"/>
        <w:ind w:left="283" w:firstLine="227"/>
        <w:rPr>
          <w:color w:val="000000"/>
          <w:szCs w:val="22"/>
          <w:u w:color="000000"/>
        </w:rPr>
      </w:pPr>
      <w:r w:rsidRPr="00E3769C">
        <w:rPr>
          <w:color w:val="000000"/>
          <w:szCs w:val="22"/>
          <w:u w:color="000000"/>
        </w:rPr>
        <w:t>Teren uzbrojony: energia elektryczna, wodociąg, kanalizacja, gaz.</w:t>
      </w:r>
    </w:p>
    <w:p w14:paraId="3DA7CA89" w14:textId="5B354B40" w:rsidR="00A77B3E" w:rsidRPr="00E3769C" w:rsidRDefault="00A36D82">
      <w:pPr>
        <w:spacing w:before="120" w:after="120"/>
        <w:ind w:left="283" w:firstLine="227"/>
        <w:rPr>
          <w:color w:val="000000"/>
          <w:szCs w:val="22"/>
          <w:u w:color="000000"/>
        </w:rPr>
      </w:pPr>
      <w:r w:rsidRPr="00E3769C">
        <w:rPr>
          <w:color w:val="000000"/>
          <w:szCs w:val="22"/>
          <w:u w:color="000000"/>
        </w:rPr>
        <w:t xml:space="preserve">Przeznaczenie nieruchomości określono na podstawie </w:t>
      </w:r>
      <w:r w:rsidR="00E3769C">
        <w:rPr>
          <w:color w:val="000000"/>
          <w:szCs w:val="22"/>
          <w:u w:color="000000"/>
        </w:rPr>
        <w:t>wydanej</w:t>
      </w:r>
      <w:r w:rsidR="006E5874">
        <w:rPr>
          <w:color w:val="000000"/>
          <w:szCs w:val="22"/>
          <w:u w:color="000000"/>
        </w:rPr>
        <w:t xml:space="preserve"> przez Burmistrza Międzyzdrojów</w:t>
      </w:r>
      <w:r w:rsidR="00E3769C">
        <w:rPr>
          <w:color w:val="000000"/>
          <w:szCs w:val="22"/>
          <w:u w:color="000000"/>
        </w:rPr>
        <w:t xml:space="preserve"> </w:t>
      </w:r>
      <w:r w:rsidRPr="00E3769C">
        <w:rPr>
          <w:color w:val="000000"/>
          <w:szCs w:val="22"/>
          <w:u w:color="000000"/>
        </w:rPr>
        <w:t xml:space="preserve">decyzji </w:t>
      </w:r>
      <w:r w:rsidR="00E3769C">
        <w:rPr>
          <w:color w:val="000000"/>
          <w:szCs w:val="22"/>
          <w:u w:color="000000"/>
        </w:rPr>
        <w:t xml:space="preserve">nr 30/20 z dnia 20 maja 2020 roku </w:t>
      </w:r>
      <w:r w:rsidRPr="00E3769C">
        <w:rPr>
          <w:color w:val="000000"/>
          <w:szCs w:val="22"/>
          <w:u w:color="000000"/>
        </w:rPr>
        <w:t>o warunkach zabudowy okre</w:t>
      </w:r>
      <w:r w:rsidR="0004019F" w:rsidRPr="00E3769C">
        <w:rPr>
          <w:color w:val="000000"/>
          <w:szCs w:val="22"/>
          <w:u w:color="000000"/>
        </w:rPr>
        <w:t>ś</w:t>
      </w:r>
      <w:r w:rsidRPr="00E3769C">
        <w:rPr>
          <w:color w:val="000000"/>
          <w:szCs w:val="22"/>
          <w:u w:color="000000"/>
        </w:rPr>
        <w:t>laj</w:t>
      </w:r>
      <w:r w:rsidR="0004019F" w:rsidRPr="00E3769C">
        <w:rPr>
          <w:color w:val="000000"/>
          <w:szCs w:val="22"/>
          <w:u w:color="000000"/>
        </w:rPr>
        <w:t>ą</w:t>
      </w:r>
      <w:r w:rsidRPr="00E3769C">
        <w:rPr>
          <w:color w:val="000000"/>
          <w:szCs w:val="22"/>
          <w:u w:color="000000"/>
        </w:rPr>
        <w:t>cej warunki do zabudowy działki obiektem usługowym</w:t>
      </w:r>
      <w:r w:rsidR="0004019F" w:rsidRPr="00E3769C">
        <w:rPr>
          <w:color w:val="000000"/>
          <w:szCs w:val="22"/>
          <w:u w:color="000000"/>
        </w:rPr>
        <w:t xml:space="preserve">. Na powyższej podstawie określono przeznaczenie nieruchomości: tereny inwestycyjne i zurbanizowane. </w:t>
      </w:r>
    </w:p>
    <w:p w14:paraId="7968BA7A" w14:textId="3B122111" w:rsidR="006F4421" w:rsidRPr="00E3769C" w:rsidRDefault="00A152C4" w:rsidP="00E3769C">
      <w:pPr>
        <w:spacing w:before="120" w:after="120"/>
        <w:ind w:left="283" w:firstLine="227"/>
        <w:rPr>
          <w:bCs/>
          <w:color w:val="000000"/>
          <w:szCs w:val="22"/>
          <w:u w:color="000000"/>
        </w:rPr>
      </w:pPr>
      <w:r w:rsidRPr="00E3769C">
        <w:rPr>
          <w:bCs/>
          <w:color w:val="000000"/>
          <w:szCs w:val="22"/>
          <w:u w:color="000000"/>
        </w:rPr>
        <w:t xml:space="preserve">Informujemy na podstawie wyrysu mapy zasadniczej działki nr 34, iż występują niewielkie różnice między istniejącym ogrodzeniem, a granicą nieruchomości, co uwidoczniono na załącznikach graficznych. </w:t>
      </w:r>
    </w:p>
    <w:p w14:paraId="6E0E07E7" w14:textId="77777777" w:rsidR="00A77B3E" w:rsidRPr="00E3769C" w:rsidRDefault="000C4574">
      <w:pPr>
        <w:spacing w:before="120" w:after="120"/>
        <w:ind w:left="283" w:firstLine="227"/>
        <w:rPr>
          <w:color w:val="000000"/>
          <w:szCs w:val="22"/>
          <w:u w:color="000000"/>
        </w:rPr>
      </w:pPr>
      <w:r w:rsidRPr="00E3769C">
        <w:rPr>
          <w:b/>
          <w:color w:val="000000"/>
          <w:szCs w:val="22"/>
          <w:u w:color="000000"/>
        </w:rPr>
        <w:t>Warunkiem przystąpienia do przetargu jest:</w:t>
      </w:r>
    </w:p>
    <w:p w14:paraId="2B522BAB" w14:textId="7667FE67" w:rsidR="00A77B3E" w:rsidRPr="00E3769C" w:rsidRDefault="000C4574">
      <w:pPr>
        <w:keepLines/>
        <w:spacing w:before="120" w:after="120"/>
        <w:ind w:firstLine="340"/>
        <w:rPr>
          <w:color w:val="000000"/>
          <w:szCs w:val="22"/>
          <w:u w:color="000000"/>
        </w:rPr>
      </w:pPr>
      <w:r w:rsidRPr="00E3769C">
        <w:rPr>
          <w:szCs w:val="22"/>
        </w:rPr>
        <w:lastRenderedPageBreak/>
        <w:t>1. </w:t>
      </w:r>
      <w:r w:rsidRPr="00E3769C">
        <w:rPr>
          <w:b/>
          <w:color w:val="000000"/>
          <w:szCs w:val="22"/>
          <w:u w:color="000000"/>
        </w:rPr>
        <w:t xml:space="preserve">Wpłacenie w terminie do dnia  </w:t>
      </w:r>
      <w:r w:rsidR="006A3462">
        <w:rPr>
          <w:b/>
          <w:color w:val="000000"/>
          <w:szCs w:val="22"/>
          <w:u w:color="000000"/>
        </w:rPr>
        <w:t>21</w:t>
      </w:r>
      <w:r w:rsidR="0004019F" w:rsidRPr="00E3769C">
        <w:rPr>
          <w:b/>
          <w:color w:val="000000"/>
          <w:szCs w:val="22"/>
          <w:u w:color="000000"/>
        </w:rPr>
        <w:t>.</w:t>
      </w:r>
      <w:r w:rsidR="00C6375F">
        <w:rPr>
          <w:b/>
          <w:color w:val="000000"/>
          <w:szCs w:val="22"/>
          <w:u w:color="000000"/>
        </w:rPr>
        <w:t>0</w:t>
      </w:r>
      <w:r w:rsidR="006A3462">
        <w:rPr>
          <w:b/>
          <w:color w:val="000000"/>
          <w:szCs w:val="22"/>
          <w:u w:color="000000"/>
        </w:rPr>
        <w:t>4</w:t>
      </w:r>
      <w:r w:rsidR="0004019F" w:rsidRPr="00E3769C">
        <w:rPr>
          <w:b/>
          <w:color w:val="000000"/>
          <w:szCs w:val="22"/>
          <w:u w:color="000000"/>
        </w:rPr>
        <w:t>.202</w:t>
      </w:r>
      <w:r w:rsidR="00C6375F">
        <w:rPr>
          <w:b/>
          <w:color w:val="000000"/>
          <w:szCs w:val="22"/>
          <w:u w:color="000000"/>
        </w:rPr>
        <w:t>3</w:t>
      </w:r>
      <w:r w:rsidR="0004019F" w:rsidRPr="00E3769C">
        <w:rPr>
          <w:b/>
          <w:color w:val="000000"/>
          <w:szCs w:val="22"/>
          <w:u w:color="000000"/>
        </w:rPr>
        <w:t xml:space="preserve"> r. </w:t>
      </w:r>
      <w:r w:rsidRPr="00E3769C">
        <w:rPr>
          <w:b/>
          <w:color w:val="000000"/>
          <w:szCs w:val="22"/>
          <w:u w:color="000000"/>
        </w:rPr>
        <w:t xml:space="preserve"> (włącznie) wadium w wysokości:</w:t>
      </w:r>
    </w:p>
    <w:p w14:paraId="0A62179D" w14:textId="58F3EC99" w:rsidR="00A77B3E" w:rsidRPr="00E3769C" w:rsidRDefault="00DC4440">
      <w:pPr>
        <w:spacing w:before="120" w:after="120"/>
        <w:ind w:left="283" w:firstLine="227"/>
        <w:rPr>
          <w:color w:val="000000"/>
          <w:szCs w:val="22"/>
          <w:u w:color="000000"/>
        </w:rPr>
      </w:pPr>
      <w:r>
        <w:rPr>
          <w:b/>
          <w:color w:val="000000"/>
          <w:szCs w:val="22"/>
          <w:u w:color="000000"/>
        </w:rPr>
        <w:t>185</w:t>
      </w:r>
      <w:r w:rsidR="000C4574" w:rsidRPr="00E3769C">
        <w:rPr>
          <w:b/>
          <w:color w:val="000000"/>
          <w:szCs w:val="22"/>
          <w:u w:color="000000"/>
        </w:rPr>
        <w:t>.</w:t>
      </w:r>
      <w:r w:rsidR="0004019F" w:rsidRPr="00E3769C">
        <w:rPr>
          <w:b/>
          <w:color w:val="000000"/>
          <w:szCs w:val="22"/>
          <w:u w:color="000000"/>
        </w:rPr>
        <w:t>0</w:t>
      </w:r>
      <w:r w:rsidR="000C4574" w:rsidRPr="00E3769C">
        <w:rPr>
          <w:b/>
          <w:color w:val="000000"/>
          <w:szCs w:val="22"/>
          <w:u w:color="000000"/>
        </w:rPr>
        <w:t xml:space="preserve">00,00 zł </w:t>
      </w:r>
      <w:r w:rsidR="000C4574" w:rsidRPr="00E3769C">
        <w:rPr>
          <w:color w:val="000000"/>
          <w:szCs w:val="22"/>
          <w:u w:color="000000"/>
        </w:rPr>
        <w:t xml:space="preserve">(słownie: </w:t>
      </w:r>
      <w:r>
        <w:rPr>
          <w:color w:val="000000"/>
          <w:szCs w:val="22"/>
          <w:u w:color="000000"/>
        </w:rPr>
        <w:t>sto osiemdziesiąt</w:t>
      </w:r>
      <w:r w:rsidR="000C4574" w:rsidRPr="00E3769C">
        <w:rPr>
          <w:color w:val="000000"/>
          <w:szCs w:val="22"/>
          <w:u w:color="000000"/>
        </w:rPr>
        <w:t xml:space="preserve"> tysięcy  złotych).</w:t>
      </w:r>
    </w:p>
    <w:p w14:paraId="7030A95D" w14:textId="7B444B5F" w:rsidR="00A77B3E" w:rsidRPr="00E3769C" w:rsidRDefault="000C4574">
      <w:pPr>
        <w:spacing w:before="120" w:after="120"/>
        <w:ind w:left="283" w:firstLine="227"/>
        <w:rPr>
          <w:color w:val="000000"/>
          <w:szCs w:val="22"/>
          <w:u w:color="000000"/>
        </w:rPr>
      </w:pPr>
      <w:r w:rsidRPr="00E3769C">
        <w:rPr>
          <w:color w:val="000000"/>
          <w:szCs w:val="22"/>
          <w:u w:color="000000"/>
        </w:rPr>
        <w:t xml:space="preserve">Wpłaty wadium należy dokonać przelewem na konto </w:t>
      </w:r>
      <w:r w:rsidR="0004019F" w:rsidRPr="00E3769C">
        <w:rPr>
          <w:color w:val="000000"/>
          <w:szCs w:val="22"/>
          <w:u w:color="000000"/>
        </w:rPr>
        <w:t xml:space="preserve">Międzyzdrojskiego Towarzystwa Budownictwa Społecznego Sp. z o.o. </w:t>
      </w:r>
      <w:r w:rsidRPr="00E3769C">
        <w:rPr>
          <w:color w:val="000000"/>
          <w:szCs w:val="22"/>
          <w:u w:color="000000"/>
        </w:rPr>
        <w:t xml:space="preserve"> Za datę wniesienia wadium uważa się datę wpływów środków pieniężnych na rachunek </w:t>
      </w:r>
      <w:r w:rsidR="0004019F" w:rsidRPr="00E3769C">
        <w:rPr>
          <w:color w:val="000000"/>
          <w:szCs w:val="22"/>
          <w:u w:color="000000"/>
        </w:rPr>
        <w:t xml:space="preserve">MTBS Sp. z o.o. </w:t>
      </w:r>
      <w:r w:rsidRPr="00E3769C">
        <w:rPr>
          <w:color w:val="000000"/>
          <w:szCs w:val="22"/>
          <w:u w:color="000000"/>
        </w:rPr>
        <w:t xml:space="preserve">prowadzony przez: </w:t>
      </w:r>
      <w:r w:rsidR="0004019F" w:rsidRPr="00E3769C">
        <w:rPr>
          <w:b/>
          <w:color w:val="000000"/>
          <w:szCs w:val="22"/>
          <w:u w:color="000000"/>
        </w:rPr>
        <w:t>BANK Spółdzielczy w Wolinie Odział w Międzyzdrojach</w:t>
      </w:r>
      <w:r w:rsidRPr="00E3769C">
        <w:rPr>
          <w:b/>
          <w:color w:val="000000"/>
          <w:szCs w:val="22"/>
          <w:u w:color="000000"/>
        </w:rPr>
        <w:t xml:space="preserve">, nr rachunku: </w:t>
      </w:r>
      <w:r w:rsidR="0004019F" w:rsidRPr="00E3769C">
        <w:rPr>
          <w:b/>
          <w:color w:val="000000"/>
          <w:szCs w:val="22"/>
          <w:u w:color="000000"/>
        </w:rPr>
        <w:t>35 9383 0007 0000 0390 2000 0010</w:t>
      </w:r>
    </w:p>
    <w:p w14:paraId="15DE51FE" w14:textId="77777777" w:rsidR="00A77B3E" w:rsidRPr="00E3769C" w:rsidRDefault="000C4574">
      <w:pPr>
        <w:spacing w:before="120" w:after="120"/>
        <w:ind w:left="283" w:firstLine="227"/>
        <w:rPr>
          <w:color w:val="000000"/>
          <w:szCs w:val="22"/>
          <w:u w:color="000000"/>
        </w:rPr>
      </w:pPr>
      <w:r w:rsidRPr="00E3769C">
        <w:rPr>
          <w:b/>
          <w:color w:val="000000"/>
          <w:szCs w:val="22"/>
          <w:u w:color="000000"/>
        </w:rPr>
        <w:t>W celu ułatwienia identyfikacji wpłaty w tytule należy podać: adres nieruchomości będącej przedmiotem przetargu (ulica, numer działki, numer obrębu), imię i nazwisko lub nazwa oferenta.</w:t>
      </w:r>
    </w:p>
    <w:p w14:paraId="0CFC44D5" w14:textId="77777777" w:rsidR="00A77B3E" w:rsidRPr="00E3769C" w:rsidRDefault="000C4574">
      <w:pPr>
        <w:keepLines/>
        <w:spacing w:before="120" w:after="120"/>
        <w:ind w:firstLine="340"/>
        <w:rPr>
          <w:color w:val="000000"/>
          <w:szCs w:val="22"/>
          <w:u w:color="000000"/>
        </w:rPr>
      </w:pPr>
      <w:r w:rsidRPr="00E3769C">
        <w:rPr>
          <w:szCs w:val="22"/>
        </w:rPr>
        <w:t>2. </w:t>
      </w:r>
      <w:r w:rsidRPr="00E3769C">
        <w:rPr>
          <w:b/>
          <w:color w:val="000000"/>
          <w:szCs w:val="22"/>
          <w:u w:color="000000"/>
        </w:rPr>
        <w:t>Okazanie komisji przetargowej:</w:t>
      </w:r>
    </w:p>
    <w:p w14:paraId="44E964C3" w14:textId="007209E4" w:rsidR="00A77B3E" w:rsidRPr="00E3769C" w:rsidRDefault="000C4574">
      <w:pPr>
        <w:spacing w:before="120" w:after="120"/>
        <w:ind w:left="283" w:firstLine="227"/>
        <w:rPr>
          <w:color w:val="000000"/>
          <w:szCs w:val="22"/>
          <w:u w:color="000000"/>
        </w:rPr>
      </w:pPr>
      <w:r w:rsidRPr="00E3769C">
        <w:rPr>
          <w:color w:val="000000"/>
          <w:szCs w:val="22"/>
          <w:u w:color="000000"/>
        </w:rPr>
        <w:t>a</w:t>
      </w:r>
      <w:r w:rsidR="00105EAA" w:rsidRPr="00E3769C">
        <w:rPr>
          <w:color w:val="000000"/>
          <w:szCs w:val="22"/>
          <w:u w:color="000000"/>
        </w:rPr>
        <w:t xml:space="preserve">) </w:t>
      </w:r>
      <w:r w:rsidRPr="00E3769C">
        <w:rPr>
          <w:color w:val="000000"/>
          <w:szCs w:val="22"/>
          <w:u w:color="000000"/>
        </w:rPr>
        <w:t>w przypadku osób fizycznych- dowodu tożsamości (osoby fizyczne będące w związku małżeńskim, posiadające małżeńską wspólność majątkową zobowiązane są uczestniczyć w przetargu łącznie lub posiadać pełnomocnictwo drugiego małżonka, do reprezentowania go w przetargu),</w:t>
      </w:r>
    </w:p>
    <w:p w14:paraId="48CB6E52" w14:textId="6D7FAECC" w:rsidR="00A77B3E" w:rsidRPr="00E3769C" w:rsidRDefault="000C4574">
      <w:pPr>
        <w:spacing w:before="120" w:after="120"/>
        <w:ind w:left="283" w:firstLine="227"/>
        <w:rPr>
          <w:color w:val="000000"/>
          <w:szCs w:val="22"/>
          <w:u w:color="000000"/>
        </w:rPr>
      </w:pPr>
      <w:r w:rsidRPr="00E3769C">
        <w:rPr>
          <w:color w:val="000000"/>
          <w:szCs w:val="22"/>
          <w:u w:color="000000"/>
        </w:rPr>
        <w:t>b</w:t>
      </w:r>
      <w:r w:rsidR="00105EAA" w:rsidRPr="00E3769C">
        <w:rPr>
          <w:color w:val="000000"/>
          <w:szCs w:val="22"/>
          <w:u w:color="000000"/>
        </w:rPr>
        <w:t xml:space="preserve">) </w:t>
      </w:r>
      <w:r w:rsidRPr="00E3769C">
        <w:rPr>
          <w:color w:val="000000"/>
          <w:szCs w:val="22"/>
          <w:u w:color="000000"/>
        </w:rPr>
        <w:t>w przypadku osób prawnych i jednostek organizacyjnych nie posiadających osobowości prawnej, a podlegających wpisom do rejestrów – aktualnego wypisu z rejestru, właściwych pełnomocnictw oraz dowodów tożsamości osób reprezentujących podmiot,</w:t>
      </w:r>
    </w:p>
    <w:p w14:paraId="3F5425B1" w14:textId="77777777" w:rsidR="00A77B3E" w:rsidRPr="00E3769C" w:rsidRDefault="000C4574">
      <w:pPr>
        <w:spacing w:before="120" w:after="120"/>
        <w:ind w:left="283" w:firstLine="227"/>
        <w:rPr>
          <w:color w:val="000000"/>
          <w:szCs w:val="22"/>
          <w:u w:color="000000"/>
        </w:rPr>
      </w:pPr>
      <w:r w:rsidRPr="00E3769C">
        <w:rPr>
          <w:color w:val="000000"/>
          <w:szCs w:val="22"/>
          <w:u w:color="000000"/>
        </w:rPr>
        <w:t>W przypadku pełnomocników podmiotów wymienionych w lit. a lub b – wymagane jest pełnomocnictwo do uczestnictwa udzielone w formie aktu notarialnego.</w:t>
      </w:r>
    </w:p>
    <w:p w14:paraId="1A36D257" w14:textId="77777777" w:rsidR="00A77B3E" w:rsidRPr="00E3769C" w:rsidRDefault="000C4574">
      <w:pPr>
        <w:spacing w:before="120" w:after="120"/>
        <w:ind w:left="283" w:firstLine="227"/>
        <w:rPr>
          <w:color w:val="000000"/>
          <w:szCs w:val="22"/>
          <w:u w:color="000000"/>
        </w:rPr>
      </w:pPr>
      <w:r w:rsidRPr="00E3769C">
        <w:rPr>
          <w:color w:val="000000"/>
          <w:szCs w:val="22"/>
          <w:u w:color="000000"/>
        </w:rPr>
        <w:t>-</w:t>
      </w:r>
      <w:r w:rsidRPr="00E3769C">
        <w:rPr>
          <w:b/>
          <w:color w:val="000000"/>
          <w:szCs w:val="22"/>
          <w:u w:val="single" w:color="000000"/>
        </w:rPr>
        <w:t>Uczestnicy przetargu winni przedłożyć Komisji Przetargowej</w:t>
      </w:r>
      <w:r w:rsidRPr="00E3769C">
        <w:rPr>
          <w:color w:val="000000"/>
          <w:szCs w:val="22"/>
          <w:u w:color="000000"/>
        </w:rPr>
        <w:t xml:space="preserve">: </w:t>
      </w:r>
    </w:p>
    <w:p w14:paraId="443021AE" w14:textId="77777777" w:rsidR="00A77B3E" w:rsidRPr="00E3769C" w:rsidRDefault="000C4574">
      <w:pPr>
        <w:keepLines/>
        <w:spacing w:before="120" w:after="120"/>
        <w:ind w:left="227" w:hanging="113"/>
        <w:rPr>
          <w:color w:val="000000"/>
          <w:szCs w:val="22"/>
          <w:u w:color="000000"/>
        </w:rPr>
      </w:pPr>
      <w:r w:rsidRPr="00E3769C">
        <w:rPr>
          <w:szCs w:val="22"/>
        </w:rPr>
        <w:t>- </w:t>
      </w:r>
      <w:r w:rsidRPr="00E3769C">
        <w:rPr>
          <w:b/>
          <w:color w:val="000000"/>
          <w:szCs w:val="22"/>
          <w:u w:color="000000"/>
        </w:rPr>
        <w:t xml:space="preserve">pisemne oświadczenie o zapoznaniu się z ogłoszeniem o przetargu, warunkami przetargu  i przyjęciu ich bez zastrzeżeń oraz o zapoznaniu się z nieruchomością w terenie i rezygnacji z wszelkich roszczeń wynikających z jej stanu. </w:t>
      </w:r>
    </w:p>
    <w:p w14:paraId="0588F465"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 xml:space="preserve">Wpłacone wadium ulega przepadkowi </w:t>
      </w:r>
      <w:r w:rsidRPr="00E3769C">
        <w:rPr>
          <w:color w:val="000000"/>
          <w:szCs w:val="22"/>
          <w:u w:color="000000"/>
        </w:rPr>
        <w:t>w razie uchylenia się uczestnika przetargu, który przetarg wygra od podpisania aktu notarialnego w terminie ustalonym przez zbywającego lub w sytuacji nie uzyskania wymaganych zgód na nabycie nieruchomości przez cudzoziemców.</w:t>
      </w:r>
    </w:p>
    <w:p w14:paraId="7214748B" w14:textId="77777777" w:rsidR="00A77B3E" w:rsidRPr="00E3769C" w:rsidRDefault="000C4574">
      <w:pPr>
        <w:spacing w:before="120" w:after="120"/>
        <w:ind w:left="510" w:firstLine="227"/>
        <w:rPr>
          <w:color w:val="000000"/>
          <w:szCs w:val="22"/>
          <w:u w:color="000000"/>
        </w:rPr>
      </w:pPr>
      <w:r w:rsidRPr="00E3769C">
        <w:rPr>
          <w:color w:val="000000"/>
          <w:szCs w:val="22"/>
          <w:u w:color="000000"/>
        </w:rPr>
        <w:t>Wpłacone wadium przez osobę, która przetarg wygrała zostanie zaliczone na poczet ceny nabycia, natomiast wadia wpłacone przez osoby, które nie wygrały przetargu, zostaną zwrócone na rachunek bankowy po uprzednim podaniu numeru rachunku. W przypadku nie wskazania numeru rachunku bankowego, wadium zostanie zwrócone na rachunek z którego zostało wpłacone.</w:t>
      </w:r>
    </w:p>
    <w:p w14:paraId="15C7FEFF" w14:textId="77777777" w:rsidR="00A77B3E" w:rsidRPr="00E3769C" w:rsidRDefault="000C4574">
      <w:pPr>
        <w:spacing w:before="120" w:after="120"/>
        <w:ind w:left="510" w:firstLine="227"/>
        <w:rPr>
          <w:color w:val="000000"/>
          <w:szCs w:val="22"/>
          <w:u w:color="000000"/>
        </w:rPr>
      </w:pPr>
      <w:r w:rsidRPr="00E3769C">
        <w:rPr>
          <w:color w:val="000000"/>
          <w:szCs w:val="22"/>
          <w:u w:color="000000"/>
        </w:rPr>
        <w:t>Nabywca zobowiązany będzie do poniesienia kosztów notarialnych i sądowych związanych z nabyciem nieruchomości.</w:t>
      </w:r>
    </w:p>
    <w:p w14:paraId="348E31E9" w14:textId="77777777" w:rsidR="00A77B3E" w:rsidRPr="00E3769C" w:rsidRDefault="000C4574">
      <w:pPr>
        <w:spacing w:before="120" w:after="120"/>
        <w:ind w:left="510" w:firstLine="227"/>
        <w:rPr>
          <w:color w:val="000000"/>
          <w:szCs w:val="22"/>
          <w:u w:color="000000"/>
        </w:rPr>
      </w:pPr>
      <w:r w:rsidRPr="00E3769C">
        <w:rPr>
          <w:color w:val="000000"/>
          <w:szCs w:val="22"/>
          <w:u w:color="000000"/>
        </w:rPr>
        <w:t>Z przeprowadzonego przetargu sporządza się protokół, który stanowi podstawę do zawarcia umowy w formie aktu notarialnego.</w:t>
      </w:r>
    </w:p>
    <w:p w14:paraId="4E1D971A" w14:textId="2198B05E" w:rsidR="00A77B3E" w:rsidRDefault="000C4574">
      <w:pPr>
        <w:spacing w:before="120" w:after="120"/>
        <w:ind w:left="510" w:firstLine="227"/>
        <w:rPr>
          <w:color w:val="000000"/>
          <w:szCs w:val="22"/>
          <w:u w:color="000000"/>
        </w:rPr>
      </w:pPr>
      <w:r w:rsidRPr="00E3769C">
        <w:rPr>
          <w:color w:val="000000"/>
          <w:szCs w:val="22"/>
          <w:u w:color="000000"/>
        </w:rPr>
        <w:t>Osoby, które są cudzoziemcami w rozumieniu ustawy z dnia 24 marca 1920 r. o nabywaniu nieruchomości przez cudzoziemców, zobowiązane będą przed zawarciem umowy notarialnej do uzyskania zezwolenia ministra właściwego do spraw wewnętrznych na nabycie nieruchomości będącej przedmiotem niniejszego ogłoszenia.</w:t>
      </w:r>
    </w:p>
    <w:p w14:paraId="79B2D57F" w14:textId="04CD9070" w:rsidR="00C818ED" w:rsidRPr="00C818ED" w:rsidRDefault="00C818ED" w:rsidP="00C818ED">
      <w:pPr>
        <w:spacing w:before="120" w:after="120"/>
        <w:ind w:left="510" w:firstLine="227"/>
        <w:rPr>
          <w:color w:val="000000"/>
        </w:rPr>
      </w:pPr>
      <w:r>
        <w:rPr>
          <w:color w:val="000000"/>
        </w:rPr>
        <w:t>Zastrzega się prawo odwołania przetargu w przypadku zaistnienia uzasadnionych przyczyn.</w:t>
      </w:r>
    </w:p>
    <w:p w14:paraId="603AAA05" w14:textId="77777777" w:rsidR="00A77B3E" w:rsidRPr="00E3769C" w:rsidRDefault="000C4574">
      <w:pPr>
        <w:spacing w:before="120" w:after="120"/>
        <w:ind w:left="510" w:firstLine="227"/>
        <w:rPr>
          <w:color w:val="000000"/>
          <w:szCs w:val="22"/>
          <w:u w:color="000000"/>
        </w:rPr>
      </w:pPr>
      <w:r w:rsidRPr="00E3769C">
        <w:rPr>
          <w:color w:val="000000"/>
          <w:szCs w:val="22"/>
          <w:u w:color="000000"/>
        </w:rPr>
        <w:t>Zbywający ustali termin podpisania umowy notarialnej z notariuszem i powiadomi o nim nabywcę.</w:t>
      </w:r>
    </w:p>
    <w:p w14:paraId="43B831FC" w14:textId="301760BA" w:rsidR="00ED51F4" w:rsidRPr="00E3769C" w:rsidRDefault="000C4574" w:rsidP="00E3769C">
      <w:pPr>
        <w:spacing w:before="120" w:after="120"/>
        <w:ind w:left="510" w:firstLine="227"/>
        <w:rPr>
          <w:color w:val="000000"/>
          <w:szCs w:val="22"/>
          <w:u w:color="000000"/>
        </w:rPr>
      </w:pPr>
      <w:r w:rsidRPr="00E3769C">
        <w:rPr>
          <w:color w:val="000000"/>
          <w:szCs w:val="22"/>
          <w:u w:color="000000"/>
        </w:rPr>
        <w:t xml:space="preserve">Dodatkowe informacje można uzyskać w siedzibie </w:t>
      </w:r>
      <w:r w:rsidR="006F4421" w:rsidRPr="00E3769C">
        <w:rPr>
          <w:color w:val="000000"/>
          <w:szCs w:val="22"/>
          <w:u w:color="000000"/>
        </w:rPr>
        <w:t xml:space="preserve">Międzyzdrojskiego Towarzystwa Budownictwa Społecznego Sp. z o.o. </w:t>
      </w:r>
      <w:r w:rsidRPr="00E3769C">
        <w:rPr>
          <w:color w:val="000000"/>
          <w:szCs w:val="22"/>
          <w:u w:color="000000"/>
        </w:rPr>
        <w:t xml:space="preserve"> lub telefonicznie pod numerem </w:t>
      </w:r>
      <w:r w:rsidR="006F4421" w:rsidRPr="00E3769C">
        <w:rPr>
          <w:color w:val="000000"/>
          <w:szCs w:val="22"/>
          <w:u w:color="000000"/>
        </w:rPr>
        <w:t xml:space="preserve">605 579 533. </w:t>
      </w:r>
    </w:p>
    <w:p w14:paraId="4AA0119B"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Informacja dla osoby fizycznej uczestniczącej w postępowaniu przetargowym na zbycie nieruchomości</w:t>
      </w:r>
    </w:p>
    <w:p w14:paraId="79D04EC8" w14:textId="37E2DC25" w:rsidR="00A77B3E" w:rsidRPr="00E3769C" w:rsidRDefault="006F4421">
      <w:pPr>
        <w:spacing w:before="120" w:after="120"/>
        <w:ind w:left="510" w:firstLine="227"/>
        <w:rPr>
          <w:color w:val="000000"/>
          <w:szCs w:val="22"/>
          <w:u w:color="000000"/>
        </w:rPr>
      </w:pPr>
      <w:r w:rsidRPr="00E3769C">
        <w:rPr>
          <w:color w:val="000000"/>
          <w:szCs w:val="22"/>
          <w:u w:color="000000"/>
        </w:rPr>
        <w:t xml:space="preserve">MTBS SP. z o.o. </w:t>
      </w:r>
      <w:r w:rsidR="000C4574" w:rsidRPr="00E3769C">
        <w:rPr>
          <w:color w:val="000000"/>
          <w:szCs w:val="22"/>
          <w:u w:color="000000"/>
        </w:rPr>
        <w:t>wypełniając obowiązek wynikający z art.12 w związku z art.13 ust. 1 oraz ust. 2 Rozporządzenia Parlamentu Europejskiego i Rady (UE) 2016/679 z dnia 27 kwietnia 2016 r. w sprawie ochrony osób fizycznych w związku z przetwarzaniem danych osobowych i w sprawie swobodnego przepływu takich danych oraz uchylenia dyrektywy 95/46/WE  – dalej: RODO informuje, że:</w:t>
      </w:r>
    </w:p>
    <w:p w14:paraId="27E0BAC4" w14:textId="77777777" w:rsidR="00EA7D1A" w:rsidRDefault="00EA7D1A">
      <w:pPr>
        <w:spacing w:before="120" w:after="120"/>
        <w:ind w:left="510" w:firstLine="227"/>
        <w:rPr>
          <w:b/>
          <w:color w:val="000000"/>
          <w:szCs w:val="22"/>
          <w:u w:color="000000"/>
        </w:rPr>
      </w:pPr>
    </w:p>
    <w:p w14:paraId="69371383" w14:textId="77777777" w:rsidR="006A3462" w:rsidRDefault="006A3462">
      <w:pPr>
        <w:spacing w:before="120" w:after="120"/>
        <w:ind w:left="510" w:firstLine="227"/>
        <w:rPr>
          <w:b/>
          <w:color w:val="000000"/>
          <w:szCs w:val="22"/>
          <w:u w:color="000000"/>
        </w:rPr>
      </w:pPr>
    </w:p>
    <w:p w14:paraId="3D9E6309" w14:textId="77777777" w:rsidR="006A3462" w:rsidRDefault="006A3462">
      <w:pPr>
        <w:spacing w:before="120" w:after="120"/>
        <w:ind w:left="510" w:firstLine="227"/>
        <w:rPr>
          <w:b/>
          <w:color w:val="000000"/>
          <w:szCs w:val="22"/>
          <w:u w:color="000000"/>
        </w:rPr>
      </w:pPr>
    </w:p>
    <w:p w14:paraId="476B48F0" w14:textId="00F477A3" w:rsidR="00A77B3E" w:rsidRPr="00E3769C" w:rsidRDefault="000C4574">
      <w:pPr>
        <w:spacing w:before="120" w:after="120"/>
        <w:ind w:left="510" w:firstLine="227"/>
        <w:rPr>
          <w:color w:val="000000"/>
          <w:szCs w:val="22"/>
          <w:u w:color="000000"/>
        </w:rPr>
      </w:pPr>
      <w:r w:rsidRPr="00E3769C">
        <w:rPr>
          <w:b/>
          <w:color w:val="000000"/>
          <w:szCs w:val="22"/>
          <w:u w:color="000000"/>
        </w:rPr>
        <w:t>Administratorem Pani/Pana danych osobowych jest:</w:t>
      </w:r>
    </w:p>
    <w:p w14:paraId="79DA09CF" w14:textId="4B9F6DEA" w:rsidR="00A77B3E" w:rsidRPr="00E3769C" w:rsidRDefault="006F4421" w:rsidP="00400881">
      <w:pPr>
        <w:spacing w:before="120" w:after="120"/>
        <w:ind w:left="510" w:firstLine="227"/>
        <w:jc w:val="center"/>
        <w:rPr>
          <w:color w:val="000000"/>
          <w:szCs w:val="22"/>
          <w:u w:color="000000"/>
        </w:rPr>
      </w:pPr>
      <w:r w:rsidRPr="00E3769C">
        <w:rPr>
          <w:color w:val="000000"/>
          <w:szCs w:val="22"/>
          <w:u w:color="000000"/>
        </w:rPr>
        <w:t>Prezes Zarządu MTBS SP. z o.o.</w:t>
      </w:r>
      <w:r w:rsidR="000C4574" w:rsidRPr="00E3769C">
        <w:rPr>
          <w:color w:val="000000"/>
          <w:szCs w:val="22"/>
          <w:u w:color="000000"/>
        </w:rPr>
        <w:t xml:space="preserve">, z siedzibą w Międzyzdrojach, przy </w:t>
      </w:r>
      <w:r w:rsidRPr="00E3769C">
        <w:rPr>
          <w:color w:val="000000"/>
          <w:szCs w:val="22"/>
          <w:u w:color="000000"/>
        </w:rPr>
        <w:t>Placu Ratuszowym 1,</w:t>
      </w:r>
      <w:r w:rsidR="000C4574" w:rsidRPr="00E3769C">
        <w:rPr>
          <w:color w:val="000000"/>
          <w:szCs w:val="22"/>
          <w:u w:color="000000"/>
        </w:rPr>
        <w:t xml:space="preserve">                                72-500 Międzyzdroje. Z administratorem danych można się skontaktować poprzez adres e-mail:  e-mail. </w:t>
      </w:r>
      <w:hyperlink r:id="rId6" w:history="1">
        <w:r w:rsidR="00105EAA" w:rsidRPr="00E3769C">
          <w:rPr>
            <w:rStyle w:val="Hipercze"/>
            <w:color w:val="auto"/>
            <w:szCs w:val="22"/>
            <w:u w:val="none"/>
          </w:rPr>
          <w:t>mtbs2@miedzyzdroje.pl</w:t>
        </w:r>
      </w:hyperlink>
      <w:r w:rsidR="000C4574" w:rsidRPr="00E3769C">
        <w:rPr>
          <w:szCs w:val="22"/>
        </w:rPr>
        <w:t>   b</w:t>
      </w:r>
      <w:r w:rsidR="000C4574" w:rsidRPr="00E3769C">
        <w:rPr>
          <w:color w:val="000000"/>
          <w:szCs w:val="22"/>
          <w:u w:color="000000"/>
        </w:rPr>
        <w:t>ądź pisemnie na adres siedziby administratora.</w:t>
      </w:r>
    </w:p>
    <w:p w14:paraId="6ED0733D" w14:textId="77777777" w:rsidR="00E3769C" w:rsidRDefault="00E3769C">
      <w:pPr>
        <w:spacing w:before="120" w:after="120"/>
        <w:ind w:left="510" w:firstLine="227"/>
        <w:rPr>
          <w:b/>
          <w:color w:val="000000"/>
          <w:szCs w:val="22"/>
          <w:u w:color="000000"/>
        </w:rPr>
      </w:pPr>
    </w:p>
    <w:p w14:paraId="3CB7363F" w14:textId="795C8E6A" w:rsidR="00A77B3E" w:rsidRPr="00E3769C" w:rsidRDefault="000C4574">
      <w:pPr>
        <w:spacing w:before="120" w:after="120"/>
        <w:ind w:left="510" w:firstLine="227"/>
        <w:rPr>
          <w:color w:val="000000"/>
          <w:szCs w:val="22"/>
          <w:u w:color="000000"/>
        </w:rPr>
      </w:pPr>
      <w:r w:rsidRPr="00E3769C">
        <w:rPr>
          <w:b/>
          <w:color w:val="000000"/>
          <w:szCs w:val="22"/>
          <w:u w:color="000000"/>
        </w:rPr>
        <w:t>Inspektor ochrony danych</w:t>
      </w:r>
    </w:p>
    <w:p w14:paraId="5BA8E607" w14:textId="363A69AE" w:rsidR="00A77B3E" w:rsidRPr="00E3769C" w:rsidRDefault="000C4574">
      <w:pPr>
        <w:spacing w:before="120" w:after="120"/>
        <w:ind w:left="510" w:firstLine="227"/>
        <w:rPr>
          <w:color w:val="000000"/>
          <w:szCs w:val="22"/>
          <w:u w:color="000000"/>
        </w:rPr>
      </w:pPr>
      <w:r w:rsidRPr="00E3769C">
        <w:rPr>
          <w:color w:val="000000"/>
          <w:szCs w:val="22"/>
          <w:u w:color="000000"/>
        </w:rPr>
        <w:t>Administrator wyznaczył inspektora ochrony danych osobowych, z którym może się Pani/Pan skontaktować poprzez email</w:t>
      </w:r>
      <w:r w:rsidRPr="00E3769C">
        <w:rPr>
          <w:szCs w:val="22"/>
        </w:rPr>
        <w:t>:</w:t>
      </w:r>
      <w:r w:rsidR="00105EAA" w:rsidRPr="00E3769C">
        <w:rPr>
          <w:szCs w:val="22"/>
        </w:rPr>
        <w:t xml:space="preserve"> </w:t>
      </w:r>
      <w:hyperlink r:id="rId7" w:history="1">
        <w:r w:rsidR="00105EAA" w:rsidRPr="00E3769C">
          <w:rPr>
            <w:rStyle w:val="Hipercze"/>
            <w:color w:val="auto"/>
            <w:szCs w:val="22"/>
            <w:u w:val="none"/>
          </w:rPr>
          <w:t>mtbs2@miedzyzdroje.pl</w:t>
        </w:r>
      </w:hyperlink>
      <w:r w:rsidR="00105EAA" w:rsidRPr="00E3769C">
        <w:rPr>
          <w:szCs w:val="22"/>
        </w:rPr>
        <w:t> </w:t>
      </w:r>
      <w:r w:rsidRPr="00E3769C">
        <w:rPr>
          <w:color w:val="000000"/>
          <w:szCs w:val="22"/>
          <w:u w:color="000000"/>
        </w:rPr>
        <w:t>  lub pisemnie na adres siedziby administratora. Z inspektorem ochrony danych można się kontaktować, w sprawach dotyczących przetwarzania danych osobowych oraz korzystania z praw związanych z przetwarzaniem danych.</w:t>
      </w:r>
    </w:p>
    <w:p w14:paraId="798D7DE5"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Cele i podstawy przetwarzania</w:t>
      </w:r>
    </w:p>
    <w:p w14:paraId="4423B4D9" w14:textId="77777777" w:rsidR="00A77B3E" w:rsidRPr="00E3769C" w:rsidRDefault="000C4574">
      <w:pPr>
        <w:spacing w:before="120" w:after="120"/>
        <w:ind w:left="510" w:firstLine="227"/>
        <w:rPr>
          <w:color w:val="000000"/>
          <w:szCs w:val="22"/>
          <w:u w:color="000000"/>
        </w:rPr>
      </w:pPr>
      <w:r w:rsidRPr="00E3769C">
        <w:rPr>
          <w:color w:val="000000"/>
          <w:szCs w:val="22"/>
          <w:u w:color="000000"/>
        </w:rPr>
        <w:t>Podane przez Panią/Pana dane osobowe będą przetwarzane w celu organizacji i przeprowadzenia procesu sprzedaży nieruchomości. Pani/Pana dane są przetwarzane na podstawie art. 6 ust. 1 lit. c) RODO w związku z art. 25 ustawy z dnia 21 sierpnia 1997 r. o gospodarce nieruchomościami. W przypadku nabycia nieruchomości w drodze przeprowadzonego postępowania Pani/Pana dane  na potrzeby przygotowania, zawarcia i rozliczenia umowy będą przetwarzane na podstawie art. 6 ust. 1 </w:t>
      </w:r>
      <w:proofErr w:type="spellStart"/>
      <w:r w:rsidRPr="00E3769C">
        <w:rPr>
          <w:color w:val="000000"/>
          <w:szCs w:val="22"/>
          <w:u w:color="000000"/>
        </w:rPr>
        <w:t>lit.b</w:t>
      </w:r>
      <w:proofErr w:type="spellEnd"/>
      <w:r w:rsidRPr="00E3769C">
        <w:rPr>
          <w:color w:val="000000"/>
          <w:szCs w:val="22"/>
          <w:u w:color="000000"/>
        </w:rPr>
        <w:t>) RODO.</w:t>
      </w:r>
    </w:p>
    <w:p w14:paraId="28DDD003"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Odbiorcy danych osobowych</w:t>
      </w:r>
    </w:p>
    <w:p w14:paraId="6081BB22" w14:textId="77777777" w:rsidR="00A77B3E" w:rsidRPr="00E3769C" w:rsidRDefault="000C4574">
      <w:pPr>
        <w:spacing w:before="120" w:after="120"/>
        <w:ind w:left="510" w:firstLine="227"/>
        <w:rPr>
          <w:color w:val="000000"/>
          <w:szCs w:val="22"/>
          <w:u w:color="000000"/>
        </w:rPr>
      </w:pPr>
      <w:r w:rsidRPr="00E3769C">
        <w:rPr>
          <w:color w:val="000000"/>
          <w:szCs w:val="22"/>
          <w:u w:color="000000"/>
        </w:rPr>
        <w:t>Odbiorcami Pani/Pana danych osobowych będą podmioty zewnętrzne świadczące usługi związane z obsługą prawną i informatyczną administratora oraz jednostki administracji publicznej uprawnione do współpracy, sprawowania kontroli i nadzoru nad prawidłowością funkcjonowania administratora lub mogące potwierdzić prawdziwość podanych przez Panią/Pana informacji.</w:t>
      </w:r>
    </w:p>
    <w:p w14:paraId="6BF50275"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Okres przechowywania danych</w:t>
      </w:r>
    </w:p>
    <w:p w14:paraId="316C2D0E" w14:textId="420B39EF" w:rsidR="00A77B3E" w:rsidRPr="00E3769C" w:rsidRDefault="000C4574">
      <w:pPr>
        <w:spacing w:before="120" w:after="120"/>
        <w:ind w:left="510" w:firstLine="227"/>
        <w:rPr>
          <w:color w:val="000000"/>
          <w:szCs w:val="22"/>
          <w:u w:color="000000"/>
        </w:rPr>
      </w:pPr>
      <w:r w:rsidRPr="00E3769C">
        <w:rPr>
          <w:color w:val="000000"/>
          <w:szCs w:val="22"/>
          <w:u w:color="000000"/>
        </w:rPr>
        <w:t>Pani/Pana dane będą przechowywane wieczyście, poczynając od 1 stycznia roku następnego, który to wynika z przyjętego w jednostce Jednolitego Rzeczowego Wykazu Akt.</w:t>
      </w:r>
    </w:p>
    <w:p w14:paraId="1E0930F4"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Sposób przetwarzania danych osobowych</w:t>
      </w:r>
    </w:p>
    <w:p w14:paraId="61A7C353" w14:textId="77777777" w:rsidR="00A77B3E" w:rsidRPr="00E3769C" w:rsidRDefault="000C4574">
      <w:pPr>
        <w:spacing w:before="120" w:after="120"/>
        <w:ind w:left="510" w:firstLine="227"/>
        <w:rPr>
          <w:color w:val="000000"/>
          <w:szCs w:val="22"/>
          <w:u w:color="000000"/>
        </w:rPr>
      </w:pPr>
      <w:r w:rsidRPr="00E3769C">
        <w:rPr>
          <w:color w:val="000000"/>
          <w:szCs w:val="22"/>
          <w:u w:color="000000"/>
        </w:rPr>
        <w:t>Pani/Pana dane nie będą przetwarzane w sposób zautomatyzowany oraz nie zostaną poddane profilowaniu i nie będą przekazywane do państw trzecich. W przypadku wyłonienia Pani/Pana, jako nabywcy nieruchomości dane osobowe w postaci imienia i nazwiska zostaną upublicznione.</w:t>
      </w:r>
    </w:p>
    <w:p w14:paraId="7BFD3A50"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Prawa osób, których dane dotyczą</w:t>
      </w:r>
    </w:p>
    <w:p w14:paraId="3CB3163C" w14:textId="77777777" w:rsidR="00A77B3E" w:rsidRPr="00E3769C" w:rsidRDefault="000C4574">
      <w:pPr>
        <w:spacing w:before="120" w:after="120"/>
        <w:ind w:left="510" w:firstLine="227"/>
        <w:rPr>
          <w:color w:val="000000"/>
          <w:szCs w:val="22"/>
          <w:u w:color="000000"/>
        </w:rPr>
      </w:pPr>
      <w:r w:rsidRPr="00E3769C">
        <w:rPr>
          <w:color w:val="000000"/>
          <w:szCs w:val="22"/>
          <w:u w:color="000000"/>
        </w:rPr>
        <w:t>Zgodnie z RODO przysługuje Pani/Panu:</w:t>
      </w:r>
    </w:p>
    <w:p w14:paraId="3D68C959" w14:textId="77777777" w:rsidR="00A77B3E" w:rsidRPr="00E3769C" w:rsidRDefault="000C4574">
      <w:pPr>
        <w:keepLines/>
        <w:spacing w:before="120" w:after="120"/>
        <w:ind w:left="227" w:hanging="227"/>
        <w:rPr>
          <w:color w:val="000000"/>
          <w:szCs w:val="22"/>
          <w:u w:color="000000"/>
        </w:rPr>
      </w:pPr>
      <w:r w:rsidRPr="00E3769C">
        <w:rPr>
          <w:szCs w:val="22"/>
        </w:rPr>
        <w:t>a) </w:t>
      </w:r>
      <w:r w:rsidRPr="00E3769C">
        <w:rPr>
          <w:color w:val="000000"/>
          <w:szCs w:val="22"/>
          <w:u w:color="000000"/>
        </w:rPr>
        <w:t>prawo dostępu do swoich danych oraz otrzymania ich kopi,</w:t>
      </w:r>
    </w:p>
    <w:p w14:paraId="78013518" w14:textId="77777777" w:rsidR="00A77B3E" w:rsidRPr="00E3769C" w:rsidRDefault="000C4574">
      <w:pPr>
        <w:keepLines/>
        <w:spacing w:before="120" w:after="120"/>
        <w:ind w:left="227" w:hanging="227"/>
        <w:rPr>
          <w:color w:val="000000"/>
          <w:szCs w:val="22"/>
          <w:u w:color="000000"/>
        </w:rPr>
      </w:pPr>
      <w:r w:rsidRPr="00E3769C">
        <w:rPr>
          <w:szCs w:val="22"/>
        </w:rPr>
        <w:t>b) </w:t>
      </w:r>
      <w:r w:rsidRPr="00E3769C">
        <w:rPr>
          <w:color w:val="000000"/>
          <w:szCs w:val="22"/>
          <w:u w:color="000000"/>
        </w:rPr>
        <w:t>prawo do sprostowania (poprawiania) swoich danych,</w:t>
      </w:r>
    </w:p>
    <w:p w14:paraId="615ECAC9" w14:textId="77777777" w:rsidR="00A77B3E" w:rsidRPr="00E3769C" w:rsidRDefault="000C4574">
      <w:pPr>
        <w:keepLines/>
        <w:spacing w:before="120" w:after="120"/>
        <w:ind w:left="227" w:hanging="227"/>
        <w:rPr>
          <w:color w:val="000000"/>
          <w:szCs w:val="22"/>
          <w:u w:color="000000"/>
        </w:rPr>
      </w:pPr>
      <w:r w:rsidRPr="00E3769C">
        <w:rPr>
          <w:szCs w:val="22"/>
        </w:rPr>
        <w:t>c) </w:t>
      </w:r>
      <w:r w:rsidRPr="00E3769C">
        <w:rPr>
          <w:color w:val="000000"/>
          <w:szCs w:val="22"/>
          <w:u w:color="000000"/>
        </w:rPr>
        <w:t>prawo do usunięcia danych osobowych, w sytuacji, gdy przetwarzanie danych nie następuje w celu wywiązania się z obowiązku wynikającego z przepisu prawa lub w ramach sprawowania władzy publicznej,</w:t>
      </w:r>
    </w:p>
    <w:p w14:paraId="0C965E9C" w14:textId="77777777" w:rsidR="00A77B3E" w:rsidRPr="00E3769C" w:rsidRDefault="000C4574">
      <w:pPr>
        <w:keepLines/>
        <w:spacing w:before="120" w:after="120"/>
        <w:ind w:left="227" w:hanging="227"/>
        <w:rPr>
          <w:color w:val="000000"/>
          <w:szCs w:val="22"/>
          <w:u w:color="000000"/>
        </w:rPr>
      </w:pPr>
      <w:r w:rsidRPr="00E3769C">
        <w:rPr>
          <w:szCs w:val="22"/>
        </w:rPr>
        <w:t>d) </w:t>
      </w:r>
      <w:r w:rsidRPr="00E3769C">
        <w:rPr>
          <w:color w:val="000000"/>
          <w:szCs w:val="22"/>
          <w:u w:color="000000"/>
        </w:rPr>
        <w:t>prawo do ograniczenia przetwarzania danych,</w:t>
      </w:r>
    </w:p>
    <w:p w14:paraId="7FB83520" w14:textId="77777777" w:rsidR="00A77B3E" w:rsidRPr="00E3769C" w:rsidRDefault="000C4574">
      <w:pPr>
        <w:keepLines/>
        <w:spacing w:before="120" w:after="120"/>
        <w:ind w:left="227" w:hanging="227"/>
        <w:rPr>
          <w:color w:val="000000"/>
          <w:szCs w:val="22"/>
          <w:u w:color="000000"/>
        </w:rPr>
      </w:pPr>
      <w:r w:rsidRPr="00E3769C">
        <w:rPr>
          <w:szCs w:val="22"/>
        </w:rPr>
        <w:t>e) </w:t>
      </w:r>
      <w:r w:rsidRPr="00E3769C">
        <w:rPr>
          <w:color w:val="000000"/>
          <w:szCs w:val="22"/>
          <w:u w:color="000000"/>
        </w:rPr>
        <w:t>prawo do wniesienia skargi do Prezesa UODO na adres Prezesa Urzędu Ochrony Danych Osobowych, ul. Stawki 2, 00 - 193 Warszawa.</w:t>
      </w:r>
    </w:p>
    <w:p w14:paraId="58DAFE24" w14:textId="77777777" w:rsidR="00A77B3E" w:rsidRPr="00E3769C" w:rsidRDefault="000C4574">
      <w:pPr>
        <w:spacing w:before="120" w:after="120"/>
        <w:ind w:left="510" w:firstLine="227"/>
        <w:rPr>
          <w:color w:val="000000"/>
          <w:szCs w:val="22"/>
          <w:u w:color="000000"/>
        </w:rPr>
      </w:pPr>
      <w:r w:rsidRPr="00E3769C">
        <w:rPr>
          <w:b/>
          <w:color w:val="000000"/>
          <w:szCs w:val="22"/>
          <w:u w:color="000000"/>
        </w:rPr>
        <w:t>Informacja o wymogu podania danych</w:t>
      </w:r>
    </w:p>
    <w:p w14:paraId="64548C1C" w14:textId="77777777" w:rsidR="00A77B3E" w:rsidRPr="00E3769C" w:rsidRDefault="000C4574">
      <w:pPr>
        <w:spacing w:before="120" w:after="120"/>
        <w:ind w:left="510" w:firstLine="227"/>
        <w:rPr>
          <w:color w:val="000000"/>
          <w:szCs w:val="22"/>
          <w:u w:color="000000"/>
        </w:rPr>
      </w:pPr>
      <w:r w:rsidRPr="00E3769C">
        <w:rPr>
          <w:color w:val="000000"/>
          <w:szCs w:val="22"/>
          <w:u w:color="000000"/>
        </w:rPr>
        <w:t>Podanie przez Panią/Pana danych jest wymogiem ustawowym niezbędnym dla zrealizowania celu przetwarzania.</w:t>
      </w:r>
    </w:p>
    <w:sectPr w:rsidR="00A77B3E" w:rsidRPr="00E3769C">
      <w:footerReference w:type="default" r:id="rId8"/>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F6BB" w14:textId="77777777" w:rsidR="003447F2" w:rsidRDefault="003447F2">
      <w:r>
        <w:separator/>
      </w:r>
    </w:p>
  </w:endnote>
  <w:endnote w:type="continuationSeparator" w:id="0">
    <w:p w14:paraId="73922A47" w14:textId="77777777" w:rsidR="003447F2" w:rsidRDefault="0034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03326"/>
      <w:docPartObj>
        <w:docPartGallery w:val="Page Numbers (Bottom of Page)"/>
        <w:docPartUnique/>
      </w:docPartObj>
    </w:sdtPr>
    <w:sdtContent>
      <w:p w14:paraId="68170BFA" w14:textId="6ABCA770" w:rsidR="00105EAA" w:rsidRDefault="00105EAA">
        <w:pPr>
          <w:pStyle w:val="Stopka"/>
          <w:jc w:val="center"/>
        </w:pPr>
        <w:r>
          <w:fldChar w:fldCharType="begin"/>
        </w:r>
        <w:r>
          <w:instrText>PAGE   \* MERGEFORMAT</w:instrText>
        </w:r>
        <w:r>
          <w:fldChar w:fldCharType="separate"/>
        </w:r>
        <w:r>
          <w:t>2</w:t>
        </w:r>
        <w:r>
          <w:fldChar w:fldCharType="end"/>
        </w:r>
      </w:p>
    </w:sdtContent>
  </w:sdt>
  <w:p w14:paraId="7E3AFF70" w14:textId="77777777" w:rsidR="00C427D2" w:rsidRDefault="00C427D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4F98" w14:textId="77777777" w:rsidR="003447F2" w:rsidRDefault="003447F2">
      <w:r>
        <w:separator/>
      </w:r>
    </w:p>
  </w:footnote>
  <w:footnote w:type="continuationSeparator" w:id="0">
    <w:p w14:paraId="03E29740" w14:textId="77777777" w:rsidR="003447F2" w:rsidRDefault="0034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497"/>
    <w:rsid w:val="0004019F"/>
    <w:rsid w:val="0006330F"/>
    <w:rsid w:val="000C4574"/>
    <w:rsid w:val="00105EAA"/>
    <w:rsid w:val="00134E5B"/>
    <w:rsid w:val="00171401"/>
    <w:rsid w:val="00190534"/>
    <w:rsid w:val="001D630E"/>
    <w:rsid w:val="00223B17"/>
    <w:rsid w:val="0028773B"/>
    <w:rsid w:val="003447F2"/>
    <w:rsid w:val="003A1DD9"/>
    <w:rsid w:val="003B7EDA"/>
    <w:rsid w:val="00400881"/>
    <w:rsid w:val="004549EA"/>
    <w:rsid w:val="004C59E9"/>
    <w:rsid w:val="005E4EDB"/>
    <w:rsid w:val="00634075"/>
    <w:rsid w:val="006A3462"/>
    <w:rsid w:val="006E5874"/>
    <w:rsid w:val="006F4421"/>
    <w:rsid w:val="00757795"/>
    <w:rsid w:val="007D39EB"/>
    <w:rsid w:val="007E43B0"/>
    <w:rsid w:val="00914F80"/>
    <w:rsid w:val="00921C1D"/>
    <w:rsid w:val="00927C8A"/>
    <w:rsid w:val="009450FA"/>
    <w:rsid w:val="009917C7"/>
    <w:rsid w:val="00A152C4"/>
    <w:rsid w:val="00A36D82"/>
    <w:rsid w:val="00A77B3E"/>
    <w:rsid w:val="00AC4061"/>
    <w:rsid w:val="00BC1C04"/>
    <w:rsid w:val="00C427D2"/>
    <w:rsid w:val="00C44EF6"/>
    <w:rsid w:val="00C6375F"/>
    <w:rsid w:val="00C818ED"/>
    <w:rsid w:val="00CA2A55"/>
    <w:rsid w:val="00CA403D"/>
    <w:rsid w:val="00D27CC9"/>
    <w:rsid w:val="00D54E0E"/>
    <w:rsid w:val="00DC4440"/>
    <w:rsid w:val="00DF24DE"/>
    <w:rsid w:val="00E3769C"/>
    <w:rsid w:val="00E908C0"/>
    <w:rsid w:val="00EA7D1A"/>
    <w:rsid w:val="00EC064C"/>
    <w:rsid w:val="00ED5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A6765"/>
  <w15:docId w15:val="{9FBCE5DE-1EC2-453C-9FF6-E9D7B19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7D39EB"/>
    <w:pPr>
      <w:tabs>
        <w:tab w:val="center" w:pos="4536"/>
        <w:tab w:val="right" w:pos="9072"/>
      </w:tabs>
    </w:pPr>
  </w:style>
  <w:style w:type="character" w:customStyle="1" w:styleId="NagwekZnak">
    <w:name w:val="Nagłówek Znak"/>
    <w:basedOn w:val="Domylnaczcionkaakapitu"/>
    <w:link w:val="Nagwek"/>
    <w:rsid w:val="007D39EB"/>
    <w:rPr>
      <w:sz w:val="22"/>
      <w:szCs w:val="24"/>
    </w:rPr>
  </w:style>
  <w:style w:type="paragraph" w:styleId="Stopka">
    <w:name w:val="footer"/>
    <w:basedOn w:val="Normalny"/>
    <w:link w:val="StopkaZnak"/>
    <w:uiPriority w:val="99"/>
    <w:unhideWhenUsed/>
    <w:rsid w:val="007D39EB"/>
    <w:pPr>
      <w:tabs>
        <w:tab w:val="center" w:pos="4536"/>
        <w:tab w:val="right" w:pos="9072"/>
      </w:tabs>
    </w:pPr>
  </w:style>
  <w:style w:type="character" w:customStyle="1" w:styleId="StopkaZnak">
    <w:name w:val="Stopka Znak"/>
    <w:basedOn w:val="Domylnaczcionkaakapitu"/>
    <w:link w:val="Stopka"/>
    <w:uiPriority w:val="99"/>
    <w:rsid w:val="007D39EB"/>
    <w:rPr>
      <w:sz w:val="22"/>
      <w:szCs w:val="24"/>
    </w:rPr>
  </w:style>
  <w:style w:type="character" w:styleId="Nierozpoznanawzmianka">
    <w:name w:val="Unresolved Mention"/>
    <w:basedOn w:val="Domylnaczcionkaakapitu"/>
    <w:uiPriority w:val="99"/>
    <w:semiHidden/>
    <w:unhideWhenUsed/>
    <w:rsid w:val="0010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0310">
      <w:bodyDiv w:val="1"/>
      <w:marLeft w:val="0"/>
      <w:marRight w:val="0"/>
      <w:marTop w:val="0"/>
      <w:marBottom w:val="0"/>
      <w:divBdr>
        <w:top w:val="none" w:sz="0" w:space="0" w:color="auto"/>
        <w:left w:val="none" w:sz="0" w:space="0" w:color="auto"/>
        <w:bottom w:val="none" w:sz="0" w:space="0" w:color="auto"/>
        <w:right w:val="none" w:sz="0" w:space="0" w:color="auto"/>
      </w:divBdr>
    </w:div>
    <w:div w:id="207245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tbs2@miedzyzdroj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bs2@miedzyzdroj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1310</Words>
  <Characters>7866</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148/GN/2022 z dnia 7 czerwca 2022 r.</vt:lpstr>
      <vt:lpstr/>
    </vt:vector>
  </TitlesOfParts>
  <Company>Burmistrz Międzyzdrojów</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148/GN/2022 z dnia 7 czerwca 2022 r.</dc:title>
  <dc:subject>w sprawie ogłoszenia przteragu na sprzedaż nieruchomości</dc:subject>
  <dc:creator>Baczynska</dc:creator>
  <cp:lastModifiedBy>Kasia</cp:lastModifiedBy>
  <cp:revision>6</cp:revision>
  <cp:lastPrinted>2023-04-11T07:11:00Z</cp:lastPrinted>
  <dcterms:created xsi:type="dcterms:W3CDTF">2023-04-07T06:57:00Z</dcterms:created>
  <dcterms:modified xsi:type="dcterms:W3CDTF">2023-04-11T07:12:00Z</dcterms:modified>
  <cp:category>Akt prawny</cp:category>
</cp:coreProperties>
</file>