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8E2DDA">
        <w:rPr>
          <w:b/>
          <w:i w:val="0"/>
        </w:rPr>
        <w:t>2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9442E">
        <w:rPr>
          <w:b/>
          <w:sz w:val="24"/>
        </w:rPr>
        <w:t>ZP.271.</w:t>
      </w:r>
      <w:r w:rsidR="009105E5">
        <w:rPr>
          <w:b/>
          <w:sz w:val="24"/>
        </w:rPr>
        <w:t>1</w:t>
      </w:r>
      <w:r w:rsidR="0029442E">
        <w:rPr>
          <w:b/>
          <w:sz w:val="24"/>
        </w:rPr>
        <w:t>.201</w:t>
      </w:r>
      <w:r w:rsidR="009105E5">
        <w:rPr>
          <w:b/>
          <w:sz w:val="24"/>
        </w:rPr>
        <w:t>8.AR</w:t>
      </w:r>
      <w:bookmarkStart w:id="0" w:name="_GoBack"/>
      <w:bookmarkEnd w:id="0"/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465677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65677">
        <w:rPr>
          <w:b/>
          <w:sz w:val="24"/>
          <w:szCs w:val="24"/>
        </w:rPr>
        <w:t>Rozwój turystyczny Gminy Międzyzdroje w oparciu o jej endogeniczne potencjały – zagospodarowanie Alei Gwiazd oraz wykonanie ścieżki na wydmach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 xml:space="preserve">(Dz. U. z 2015 r. poz. 2164 z </w:t>
      </w:r>
      <w:proofErr w:type="spellStart"/>
      <w:r w:rsidR="009F449B" w:rsidRPr="009F449B">
        <w:rPr>
          <w:sz w:val="24"/>
          <w:szCs w:val="24"/>
        </w:rPr>
        <w:t>późn</w:t>
      </w:r>
      <w:proofErr w:type="spellEnd"/>
      <w:r w:rsidR="009F449B" w:rsidRPr="009F449B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headerReference w:type="default" r:id="rId8"/>
      <w:footerReference w:type="even" r:id="rId9"/>
      <w:footerReference w:type="default" r:id="rId10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A5" w:rsidRDefault="00E24FA5">
      <w:r>
        <w:separator/>
      </w:r>
    </w:p>
  </w:endnote>
  <w:endnote w:type="continuationSeparator" w:id="0">
    <w:p w:rsidR="00E24FA5" w:rsidRDefault="00E2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05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105E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A5" w:rsidRDefault="00E24FA5">
      <w:r>
        <w:separator/>
      </w:r>
    </w:p>
  </w:footnote>
  <w:footnote w:type="continuationSeparator" w:id="0">
    <w:p w:rsidR="00E24FA5" w:rsidRDefault="00E24FA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9B" w:rsidRDefault="00277F13">
    <w:pPr>
      <w:pStyle w:val="Nagwek"/>
    </w:pPr>
    <w:r>
      <w:rPr>
        <w:noProof/>
      </w:rPr>
      <w:drawing>
        <wp:inline distT="0" distB="0" distL="0" distR="0" wp14:anchorId="63357056">
          <wp:extent cx="5771515" cy="609600"/>
          <wp:effectExtent l="0" t="0" r="63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74F94"/>
    <w:rsid w:val="00DD482A"/>
    <w:rsid w:val="00DE0396"/>
    <w:rsid w:val="00DE0405"/>
    <w:rsid w:val="00DE252B"/>
    <w:rsid w:val="00E24FA5"/>
    <w:rsid w:val="00E34D8C"/>
    <w:rsid w:val="00E37A20"/>
    <w:rsid w:val="00EB5766"/>
    <w:rsid w:val="00EC2A70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64C51-73D5-47F2-A299-732569B1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8</cp:revision>
  <cp:lastPrinted>2017-05-15T08:20:00Z</cp:lastPrinted>
  <dcterms:created xsi:type="dcterms:W3CDTF">2017-10-25T09:28:00Z</dcterms:created>
  <dcterms:modified xsi:type="dcterms:W3CDTF">2018-01-26T09:43:00Z</dcterms:modified>
</cp:coreProperties>
</file>